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7" w:rsidRDefault="003B6FE7" w:rsidP="003B6F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 xml:space="preserve">МУНИЦИПАЛЬНОЕ БЮДЖЕТНОЕ ДОШКОЛЬНОЕ  ОБРАЗОВАТЕЛЬНОЕ УЧРЕЖДЕНИЕ </w:t>
      </w:r>
    </w:p>
    <w:p w:rsidR="003B6FE7" w:rsidRDefault="003B6FE7" w:rsidP="003B6F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20"/>
          <w:szCs w:val="20"/>
        </w:rPr>
      </w:pPr>
      <w:r>
        <w:rPr>
          <w:rFonts w:ascii="Century Schoolbook" w:hAnsi="Century Schoolbook" w:cs="Century Schoolbook"/>
          <w:b/>
          <w:bCs/>
          <w:color w:val="2D2B2B"/>
          <w:sz w:val="20"/>
          <w:szCs w:val="20"/>
        </w:rPr>
        <w:t>ЦЕНТР РАЗВИТИЯ РЕБЕНКА – ДЕТСКИЙ САД №20 «КРИСТАЛЛИК»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357623, г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ru-RU"/>
        </w:rPr>
        <w:t>.Е</w:t>
      </w:r>
      <w:proofErr w:type="gramEnd"/>
      <w:r>
        <w:rPr>
          <w:rFonts w:ascii="Century Schoolbook" w:hAnsi="Century Schoolbook" w:cs="Century Schoolbook"/>
          <w:sz w:val="20"/>
          <w:szCs w:val="20"/>
          <w:lang w:eastAsia="ru-RU"/>
        </w:rPr>
        <w:t>ссентуки, ул. Лермонтова, 51,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тел/факс 8 (87934) 6-53-11,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e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-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mail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: </w:t>
      </w:r>
      <w:r>
        <w:rPr>
          <w:rFonts w:ascii="Century Schoolbook" w:hAnsi="Century Schoolbook" w:cs="Century Schoolbook"/>
          <w:sz w:val="20"/>
          <w:szCs w:val="20"/>
          <w:lang w:val="en-US" w:eastAsia="ru-RU"/>
        </w:rPr>
        <w:t>info</w:t>
      </w:r>
      <w:r>
        <w:rPr>
          <w:rFonts w:ascii="Century Schoolbook" w:hAnsi="Century Schoolbook" w:cs="Century Schoolbook"/>
          <w:sz w:val="20"/>
          <w:szCs w:val="20"/>
          <w:lang w:eastAsia="ru-RU"/>
        </w:rPr>
        <w:t>@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>
        <w:rPr>
          <w:rFonts w:ascii="Century Schoolbook" w:hAnsi="Century Schoolbook" w:cs="Century Schoolbook"/>
          <w:sz w:val="20"/>
          <w:szCs w:val="20"/>
          <w:lang w:eastAsia="ru-RU"/>
        </w:rPr>
        <w:t>20.</w:t>
      </w:r>
      <w:proofErr w:type="spellStart"/>
      <w:r>
        <w:rPr>
          <w:rFonts w:ascii="Century Schoolbook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сайт: http://kristallik20.ru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>ИНН/КПП  2626026030/262601001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</w:p>
    <w:p w:rsidR="003B6FE7" w:rsidRDefault="003B6FE7" w:rsidP="003B6FE7">
      <w:pPr>
        <w:pStyle w:val="FR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УТВЕРЖДАЮ </w:t>
      </w: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Заведующий МБДОУ ЦРР</w:t>
      </w: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детского сада № 20 « Кристаллик» </w:t>
      </w: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______________Е.В. Гусева </w:t>
      </w: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08.09.2022 года </w:t>
      </w:r>
    </w:p>
    <w:p w:rsidR="003B6FE7" w:rsidRDefault="003B6FE7" w:rsidP="003B6FE7">
      <w:pPr>
        <w:pStyle w:val="FR1"/>
        <w:spacing w:line="240" w:lineRule="auto"/>
        <w:ind w:left="5835" w:hanging="5835"/>
        <w:jc w:val="left"/>
        <w:rPr>
          <w:sz w:val="24"/>
          <w:szCs w:val="24"/>
        </w:rPr>
      </w:pP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b/>
          <w:color w:val="C0504D" w:themeColor="accent2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b/>
          <w:color w:val="C0504D" w:themeColor="accent2"/>
          <w:sz w:val="24"/>
          <w:szCs w:val="24"/>
          <w:lang w:eastAsia="ru-RU"/>
        </w:rPr>
        <w:t xml:space="preserve">Публичный доклад </w:t>
      </w:r>
      <w:proofErr w:type="gramStart"/>
      <w:r>
        <w:rPr>
          <w:rFonts w:ascii="Century Schoolbook" w:hAnsi="Century Schoolbook" w:cs="Century Schoolbook"/>
          <w:b/>
          <w:color w:val="C0504D" w:themeColor="accent2"/>
          <w:sz w:val="24"/>
          <w:szCs w:val="24"/>
          <w:lang w:eastAsia="ru-RU"/>
        </w:rPr>
        <w:t>заведующего муниципального бюджетного дошкольного образовательного учреждения центра развития ребенка – детского сада № 20 «Кристаллик»  города Ессентуки  за период 2021-2022 учебный год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0"/>
          <w:szCs w:val="20"/>
          <w:lang w:eastAsia="ru-RU"/>
        </w:rPr>
        <w:t xml:space="preserve">  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b/>
          <w:sz w:val="24"/>
          <w:szCs w:val="24"/>
          <w:lang w:eastAsia="ru-RU"/>
        </w:rPr>
      </w:pPr>
      <w:proofErr w:type="gramEnd"/>
      <w:r>
        <w:rPr>
          <w:rFonts w:ascii="Century Schoolbook" w:hAnsi="Century Schoolbook" w:cs="Century Schoolbook"/>
          <w:b/>
          <w:sz w:val="24"/>
          <w:szCs w:val="24"/>
          <w:lang w:eastAsia="ru-RU"/>
        </w:rPr>
        <w:t>Уважаемые родители и гости официального сайта!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b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b/>
          <w:sz w:val="24"/>
          <w:szCs w:val="24"/>
          <w:lang w:eastAsia="ru-RU"/>
        </w:rPr>
        <w:t>предлагаем вашему вниманию публичный доклад МБДОУ ЦРР детского сада № 20 «Кристаллик», в котором представлены результаты деятельности детского сада за 2021-2022 учебный год.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4"/>
          <w:szCs w:val="24"/>
          <w:lang w:eastAsia="ru-RU"/>
        </w:rPr>
      </w:pPr>
    </w:p>
    <w:p w:rsidR="003B6FE7" w:rsidRDefault="003B6FE7" w:rsidP="003B6FE7">
      <w:pPr>
        <w:pStyle w:val="21"/>
        <w:jc w:val="both"/>
        <w:rPr>
          <w:rFonts w:ascii="Century Schoolbook" w:hAnsi="Century Schoolbook" w:cs="Century Schoolbook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sz w:val="24"/>
          <w:szCs w:val="24"/>
          <w:lang w:eastAsia="ru-RU"/>
        </w:rPr>
        <w:t>Цель настоящего доклада - обеспечить диалог и согласовать интересы всех участников образовательных отношений, проинформировать обще</w:t>
      </w:r>
      <w:r w:rsidR="00D77FBF">
        <w:rPr>
          <w:rFonts w:ascii="Century Schoolbook" w:hAnsi="Century Schoolbook" w:cs="Century Schoolbook"/>
          <w:sz w:val="24"/>
          <w:szCs w:val="24"/>
          <w:lang w:eastAsia="ru-RU"/>
        </w:rPr>
        <w:t>ственность, родителей (</w:t>
      </w:r>
      <w:r>
        <w:rPr>
          <w:rFonts w:ascii="Century Schoolbook" w:hAnsi="Century Schoolbook" w:cs="Century Schoolbook"/>
          <w:sz w:val="24"/>
          <w:szCs w:val="24"/>
          <w:lang w:eastAsia="ru-RU"/>
        </w:rPr>
        <w:t xml:space="preserve">законных представителей)  об образовательной деятельности, основных результатах функционирования детского сада, планируемых мероприятиях и направлениях его развития. 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sz w:val="20"/>
          <w:szCs w:val="20"/>
          <w:lang w:eastAsia="ru-RU"/>
        </w:rPr>
      </w:pP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b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b/>
          <w:sz w:val="24"/>
          <w:szCs w:val="24"/>
          <w:lang w:eastAsia="ru-RU"/>
        </w:rPr>
        <w:t xml:space="preserve">Общая характеристика   МБДОУ ЦРР детского сада № 20 «Кристаллик» </w:t>
      </w:r>
    </w:p>
    <w:p w:rsidR="003B6FE7" w:rsidRDefault="003B6FE7" w:rsidP="003B6FE7">
      <w:pPr>
        <w:pStyle w:val="21"/>
        <w:jc w:val="center"/>
        <w:rPr>
          <w:rFonts w:ascii="Century Schoolbook" w:hAnsi="Century Schoolbook" w:cs="Century Schoolbook"/>
          <w:b/>
          <w:sz w:val="24"/>
          <w:szCs w:val="24"/>
          <w:lang w:eastAsia="ru-RU"/>
        </w:rPr>
      </w:pP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rFonts w:cs="Calibri"/>
          <w:u w:val="single"/>
          <w:lang w:eastAsia="en-US"/>
        </w:rPr>
      </w:pPr>
      <w:r>
        <w:rPr>
          <w:u w:val="single"/>
        </w:rPr>
        <w:t xml:space="preserve">   Муниципальное бюджетное дошкольное образовательное учреждение  центр развития ребенка – детский сад № 20 «Кристаллик»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1.2. Юридический адрес: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rPr>
          <w:u w:val="single"/>
        </w:rPr>
        <w:t xml:space="preserve"> 357600, Ставропольский край, город Ессентуки, улица Лермонтова, 51</w:t>
      </w:r>
      <w:r>
        <w:t>_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1.3. Фактический адрес: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 357600, Ставропольский край, город  Ессентуки, улица Лермонтова,51</w:t>
      </w:r>
      <w:r>
        <w:t xml:space="preserve">_________ 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t xml:space="preserve">Телефоны      </w:t>
      </w:r>
      <w:r>
        <w:rPr>
          <w:u w:val="single"/>
        </w:rPr>
        <w:t>8 (879 34) 6-53-11, 5-43-22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бухгалтерия)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t xml:space="preserve">Факс              </w:t>
      </w:r>
      <w:r>
        <w:rPr>
          <w:u w:val="single"/>
        </w:rPr>
        <w:t>8 (879 34) 6- 53-11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info</w:t>
      </w:r>
      <w:r>
        <w:t>@</w:t>
      </w:r>
      <w:proofErr w:type="spellStart"/>
      <w:r>
        <w:rPr>
          <w:lang w:val="en-US"/>
        </w:rPr>
        <w:t>kristallik</w:t>
      </w:r>
      <w:proofErr w:type="spellEnd"/>
      <w:r>
        <w:t>20.</w:t>
      </w:r>
      <w:proofErr w:type="spellStart"/>
      <w:r>
        <w:rPr>
          <w:lang w:val="en-US"/>
        </w:rPr>
        <w:t>ru</w:t>
      </w:r>
      <w:proofErr w:type="spellEnd"/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1.4. Банковские реквизиты:</w:t>
      </w:r>
    </w:p>
    <w:p w:rsidR="003B6FE7" w:rsidRDefault="003B6FE7" w:rsidP="003B6FE7">
      <w:r>
        <w:t>ИНН 2626026030  КПП 26201001</w:t>
      </w:r>
    </w:p>
    <w:p w:rsidR="003B6FE7" w:rsidRDefault="003B6FE7" w:rsidP="003B6FE7">
      <w:r>
        <w:t>ОГРН 1022601223810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1.5. Учредители: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t xml:space="preserve"> </w:t>
      </w:r>
      <w:r>
        <w:rPr>
          <w:u w:val="single"/>
        </w:rPr>
        <w:t xml:space="preserve"> Управление образования Администрации города Ессентуки   </w:t>
      </w:r>
      <w:r>
        <w:t>___</w:t>
      </w:r>
      <w:r>
        <w:rPr>
          <w:u w:val="single"/>
        </w:rPr>
        <w:t xml:space="preserve"> 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357600 , Ставропольский край, город Ессентуки, </w:t>
      </w:r>
      <w:r>
        <w:t>улица</w:t>
      </w:r>
      <w:r>
        <w:rPr>
          <w:color w:val="FF0000"/>
        </w:rPr>
        <w:t xml:space="preserve"> </w:t>
      </w:r>
      <w:r>
        <w:t>Пятигорская, 112а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rPr>
          <w:u w:val="single"/>
        </w:rPr>
        <w:t>Телефон 8 (879 34</w:t>
      </w:r>
      <w:proofErr w:type="gramStart"/>
      <w:r>
        <w:rPr>
          <w:u w:val="single"/>
        </w:rPr>
        <w:t xml:space="preserve"> )</w:t>
      </w:r>
      <w:proofErr w:type="gramEnd"/>
      <w:r>
        <w:rPr>
          <w:u w:val="single"/>
        </w:rPr>
        <w:t xml:space="preserve"> 43482</w:t>
      </w:r>
      <w:r>
        <w:t>_______________________________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1.6. Организационно-правовая форма: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lastRenderedPageBreak/>
        <w:t xml:space="preserve"> </w:t>
      </w:r>
      <w:r>
        <w:rPr>
          <w:u w:val="single"/>
        </w:rPr>
        <w:t>Муниципальное учреждение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1.7. Состав семей</w:t>
      </w:r>
      <w:proofErr w:type="gramStart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t>Полная-    104   , неполная -  2     , многодетная -20</w:t>
      </w:r>
    </w:p>
    <w:p w:rsidR="003B6FE7" w:rsidRDefault="003B6FE7" w:rsidP="003B6FE7">
      <w:pPr>
        <w:pStyle w:val="a4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Муниципальное бюджетное дошкольное образовательное учреждение центр развития ребенк</w:t>
      </w:r>
      <w:proofErr w:type="gramStart"/>
      <w:r>
        <w:rPr>
          <w:b w:val="0"/>
          <w:bCs w:val="0"/>
          <w:sz w:val="24"/>
          <w:szCs w:val="24"/>
        </w:rPr>
        <w:t>а-</w:t>
      </w:r>
      <w:proofErr w:type="gramEnd"/>
      <w:r>
        <w:rPr>
          <w:b w:val="0"/>
          <w:bCs w:val="0"/>
          <w:sz w:val="24"/>
          <w:szCs w:val="24"/>
        </w:rPr>
        <w:t xml:space="preserve"> детский сад № 20 «Кристаллик»  был основан  в 1967 году.</w:t>
      </w:r>
    </w:p>
    <w:p w:rsidR="003B6FE7" w:rsidRDefault="003B6FE7" w:rsidP="003B6FE7">
      <w:pPr>
        <w:pStyle w:val="a4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МБДОУ функционирует 4 группы общеразвивающей направленности с режимом </w:t>
      </w:r>
      <w:proofErr w:type="gramStart"/>
      <w:r>
        <w:rPr>
          <w:b w:val="0"/>
          <w:bCs w:val="0"/>
          <w:sz w:val="24"/>
          <w:szCs w:val="24"/>
        </w:rPr>
        <w:t>функционирования полного дня</w:t>
      </w:r>
      <w:proofErr w:type="gramEnd"/>
      <w:r>
        <w:rPr>
          <w:b w:val="0"/>
          <w:bCs w:val="0"/>
          <w:sz w:val="24"/>
          <w:szCs w:val="24"/>
        </w:rPr>
        <w:t xml:space="preserve">  </w:t>
      </w:r>
    </w:p>
    <w:p w:rsidR="003B6FE7" w:rsidRDefault="003B6FE7" w:rsidP="003B6FE7">
      <w:pPr>
        <w:pStyle w:val="a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-   1 группа младшего  возраста для детей от 2 до 3 лет,</w:t>
      </w:r>
    </w:p>
    <w:p w:rsidR="003B6FE7" w:rsidRDefault="003B6FE7" w:rsidP="003B6FE7">
      <w:pPr>
        <w:pStyle w:val="a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-   3 группы дошкольного возраста для детей от 3 до 7 лет,</w:t>
      </w:r>
    </w:p>
    <w:p w:rsidR="003B6FE7" w:rsidRDefault="003B6FE7" w:rsidP="003B6FE7">
      <w:pPr>
        <w:pStyle w:val="a4"/>
        <w:jc w:val="both"/>
        <w:rPr>
          <w:b w:val="0"/>
          <w:bCs w:val="0"/>
          <w:sz w:val="24"/>
          <w:szCs w:val="24"/>
        </w:rPr>
      </w:pP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t>На 01.09.2022 года дошкольное учреждение укомплектовано 4 группами , 126 детей: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t>1 младшая группа- 30 детей, средняя группа – 30 детей, старшая группа – 29 детей, подготовительная к школе группа – 37 ребенка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  <w:r>
        <w:t>Среди воспитанников: мальчиков- 71   , девочек- 55</w:t>
      </w:r>
    </w:p>
    <w:p w:rsidR="003B6FE7" w:rsidRDefault="003B6FE7" w:rsidP="003B6FE7">
      <w:pPr>
        <w:shd w:val="clear" w:color="auto" w:fill="FFFFFF"/>
        <w:autoSpaceDE w:val="0"/>
        <w:autoSpaceDN w:val="0"/>
        <w:adjustRightInd w:val="0"/>
      </w:pPr>
    </w:p>
    <w:p w:rsidR="003B6FE7" w:rsidRDefault="003B6FE7" w:rsidP="003B6FE7">
      <w:pPr>
        <w:pStyle w:val="a4"/>
        <w:jc w:val="left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</w:t>
      </w:r>
      <w:r>
        <w:rPr>
          <w:sz w:val="24"/>
          <w:szCs w:val="24"/>
        </w:rPr>
        <w:t>Нормативно-правовая база  МБДОУ:</w:t>
      </w:r>
    </w:p>
    <w:p w:rsidR="003B6FE7" w:rsidRDefault="003B6FE7" w:rsidP="003B6FE7">
      <w:pPr>
        <w:pStyle w:val="a4"/>
        <w:rPr>
          <w:bCs w:val="0"/>
          <w:sz w:val="24"/>
          <w:szCs w:val="24"/>
        </w:rPr>
      </w:pPr>
    </w:p>
    <w:p w:rsidR="003B6FE7" w:rsidRDefault="003B6FE7" w:rsidP="00D77FBF">
      <w:pPr>
        <w:pStyle w:val="a4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Деятельность МБДОУ осуществляется в соответствии с нормативн</w:t>
      </w:r>
      <w:proofErr w:type="gramStart"/>
      <w:r>
        <w:rPr>
          <w:b w:val="0"/>
          <w:bCs w:val="0"/>
          <w:sz w:val="24"/>
          <w:szCs w:val="24"/>
        </w:rPr>
        <w:t>о-</w:t>
      </w:r>
      <w:proofErr w:type="gramEnd"/>
      <w:r>
        <w:rPr>
          <w:b w:val="0"/>
          <w:bCs w:val="0"/>
          <w:sz w:val="24"/>
          <w:szCs w:val="24"/>
        </w:rPr>
        <w:t xml:space="preserve"> правовыми документами, регламентирующими деятельность образовательных учреждений и локальными актами МБДОУ.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  <w:ind w:firstLine="708"/>
        <w:rPr>
          <w:u w:val="single"/>
        </w:rPr>
      </w:pPr>
      <w:r>
        <w:rPr>
          <w:u w:val="single"/>
        </w:rPr>
        <w:t>Устав  муниципального бюджетного дошкольного образовательного учреждения центра развития ребенк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детского сада № 20 «Кристаллик»  в новой редакции  утвержден приказом Управления образования  Администрации города Ессентуки № 308 от 27.05.2015г. 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  <w:ind w:firstLine="708"/>
        <w:rPr>
          <w:u w:val="single"/>
        </w:rPr>
      </w:pPr>
      <w:r>
        <w:rPr>
          <w:bCs/>
        </w:rPr>
        <w:t xml:space="preserve"> </w:t>
      </w:r>
      <w:r>
        <w:rPr>
          <w:bCs/>
          <w:u w:val="single"/>
        </w:rPr>
        <w:t>Свидетельство</w:t>
      </w:r>
      <w:r>
        <w:rPr>
          <w:u w:val="single"/>
        </w:rPr>
        <w:t xml:space="preserve"> о государственной регистрации предприятия № 91-98/с-226 от 06.03.1998г., выдано администрацией г. Ессентуки</w:t>
      </w:r>
      <w:proofErr w:type="gramStart"/>
      <w:r>
        <w:rPr>
          <w:u w:val="single"/>
        </w:rPr>
        <w:t xml:space="preserve"> .</w:t>
      </w:r>
      <w:proofErr w:type="gramEnd"/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rPr>
          <w:bCs/>
        </w:rPr>
        <w:t>Лицензия</w:t>
      </w:r>
      <w:r>
        <w:t xml:space="preserve">    </w:t>
      </w:r>
      <w:r>
        <w:rPr>
          <w:u w:val="single"/>
        </w:rPr>
        <w:t>серия 26 Л 01  № 0000980  Регистрационный номер № 4732 от 20.04. 2016г. на осуществление образовательной деятельности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Срок действия – бессрочно 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t>Свидетельство  о государственной регистрации права  Литер</w:t>
      </w:r>
      <w:proofErr w:type="gramStart"/>
      <w:r>
        <w:t xml:space="preserve"> А</w:t>
      </w:r>
      <w:proofErr w:type="gramEnd"/>
      <w:r>
        <w:t xml:space="preserve"> – 26-АЗ 657256 Дата выдачи 22.12.2011г. 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t xml:space="preserve">    </w:t>
      </w:r>
      <w:r w:rsidR="00D77FBF">
        <w:tab/>
      </w:r>
      <w:r>
        <w:t xml:space="preserve"> Свидетельство  о государственной регистрации права  Литер</w:t>
      </w:r>
      <w:proofErr w:type="gramStart"/>
      <w:r>
        <w:t xml:space="preserve"> И</w:t>
      </w:r>
      <w:proofErr w:type="gramEnd"/>
      <w:r>
        <w:t xml:space="preserve"> – 26-АЗ 657255 Дата выдачи 22.12.2011г.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t xml:space="preserve">    </w:t>
      </w:r>
      <w:r w:rsidR="00D77FBF">
        <w:tab/>
      </w:r>
      <w:r>
        <w:t xml:space="preserve"> Свидетельство  о государственной регистрации права  земельный участок – 26-АЗ 657254 Дата выдачи 22.12.2011г.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t>1.9. Учредитель: Управление образования Администрации города Ессентуки</w:t>
      </w:r>
    </w:p>
    <w:p w:rsidR="003B6FE7" w:rsidRDefault="003B6FE7" w:rsidP="00D77FBF">
      <w:pPr>
        <w:shd w:val="clear" w:color="auto" w:fill="FFFFFF"/>
        <w:autoSpaceDE w:val="0"/>
        <w:autoSpaceDN w:val="0"/>
        <w:adjustRightInd w:val="0"/>
      </w:pPr>
      <w:r>
        <w:t>1.10. Краткая историческая справка  об истории учреждения</w:t>
      </w:r>
      <w:proofErr w:type="gramStart"/>
      <w:r>
        <w:t xml:space="preserve"> :</w:t>
      </w:r>
      <w:proofErr w:type="gramEnd"/>
    </w:p>
    <w:p w:rsidR="003B6FE7" w:rsidRDefault="003B6FE7" w:rsidP="00D77FB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1.1. Муниципальное бюджетное дошкольное образовательное учреждение центр развития ребенка – детский сад № 20 «Кристаллик» (далее Учреждение) является муниципальным бюджетным дошкольным образовательным учреждением, находящимся в ведении муниципального образования городского округа город-курорт Ессентуки. </w:t>
      </w:r>
    </w:p>
    <w:p w:rsidR="003B6FE7" w:rsidRDefault="003B6FE7" w:rsidP="00D77FBF">
      <w:pPr>
        <w:widowControl w:val="0"/>
        <w:autoSpaceDE w:val="0"/>
        <w:autoSpaceDN w:val="0"/>
        <w:adjustRightInd w:val="0"/>
        <w:jc w:val="both"/>
      </w:pPr>
      <w:r>
        <w:t>1.2. Учреждение создано на основании  Постановления Главы города Ессентуки № 11  от 08.01.1998 г. «О создании муниципальных учреждений образования».</w:t>
      </w:r>
    </w:p>
    <w:p w:rsidR="003B6FE7" w:rsidRDefault="003B6FE7" w:rsidP="00D77FBF">
      <w:pPr>
        <w:widowControl w:val="0"/>
        <w:autoSpaceDE w:val="0"/>
        <w:autoSpaceDN w:val="0"/>
        <w:adjustRightInd w:val="0"/>
        <w:jc w:val="both"/>
      </w:pPr>
      <w:r>
        <w:t xml:space="preserve">Наименование Учреждения при создании на основании постановления главы города Ессентуки о регистрации предприятия № 226 от 06.03.1998г. – Дошкольное образовательное  муниципальное учреждение № 20 Детский сад «Кристаллик» общеразвивающего вида </w:t>
      </w:r>
    </w:p>
    <w:p w:rsidR="003B6FE7" w:rsidRDefault="003B6FE7" w:rsidP="00D77FBF">
      <w:pPr>
        <w:jc w:val="both"/>
      </w:pPr>
      <w:r>
        <w:tab/>
        <w:t xml:space="preserve">Постановлением Администрации города Ессентуки от 04.10.2011 года  </w:t>
      </w:r>
    </w:p>
    <w:p w:rsidR="003B6FE7" w:rsidRDefault="003B6FE7" w:rsidP="00D77FBF">
      <w:pPr>
        <w:jc w:val="both"/>
      </w:pPr>
      <w:r>
        <w:t xml:space="preserve">№ 1818 Учреждение переименовано в муниципальное бюджетное  дошкольное образовательное учреждение центр развития ребенка – детский сад № 20 «Кристаллик» </w:t>
      </w:r>
    </w:p>
    <w:p w:rsidR="003B6FE7" w:rsidRDefault="003B6FE7" w:rsidP="00FA7CD7">
      <w:pPr>
        <w:ind w:firstLine="284"/>
        <w:jc w:val="center"/>
        <w:rPr>
          <w:b/>
          <w:color w:val="0000FF"/>
          <w:u w:val="single"/>
        </w:rPr>
      </w:pPr>
    </w:p>
    <w:p w:rsidR="003B6FE7" w:rsidRDefault="003B6FE7" w:rsidP="00FA7CD7">
      <w:pPr>
        <w:ind w:firstLine="284"/>
        <w:jc w:val="center"/>
        <w:rPr>
          <w:b/>
          <w:color w:val="0000FF"/>
          <w:u w:val="single"/>
        </w:rPr>
      </w:pPr>
    </w:p>
    <w:p w:rsidR="003B6FE7" w:rsidRDefault="003B6FE7" w:rsidP="00FA7CD7">
      <w:pPr>
        <w:ind w:firstLine="284"/>
        <w:jc w:val="center"/>
        <w:rPr>
          <w:b/>
          <w:color w:val="0000FF"/>
          <w:u w:val="single"/>
        </w:rPr>
      </w:pPr>
    </w:p>
    <w:p w:rsidR="00ED11F0" w:rsidRPr="003B6FE7" w:rsidRDefault="00621D5F" w:rsidP="00FA7CD7">
      <w:pPr>
        <w:ind w:firstLine="284"/>
        <w:jc w:val="center"/>
        <w:rPr>
          <w:rFonts w:ascii="Palatino Linotype" w:hAnsi="Palatino Linotype"/>
          <w:b/>
          <w:color w:val="0000F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0000FF"/>
          <w:sz w:val="22"/>
          <w:szCs w:val="22"/>
          <w:u w:val="single"/>
        </w:rPr>
        <w:lastRenderedPageBreak/>
        <w:t>Анализ работы муниципального бюджетного дошкольного образовательного учреждения центра развития ребенка – детског</w:t>
      </w:r>
      <w:r w:rsidR="00ED11F0" w:rsidRPr="003B6FE7">
        <w:rPr>
          <w:rFonts w:ascii="Palatino Linotype" w:hAnsi="Palatino Linotype"/>
          <w:b/>
          <w:color w:val="0000FF"/>
          <w:sz w:val="22"/>
          <w:szCs w:val="22"/>
          <w:u w:val="single"/>
        </w:rPr>
        <w:t>о сада № 20 «Кристаллик»</w:t>
      </w:r>
    </w:p>
    <w:p w:rsidR="00621D5F" w:rsidRPr="003B6FE7" w:rsidRDefault="00A23651" w:rsidP="00FA7CD7">
      <w:pPr>
        <w:ind w:firstLine="284"/>
        <w:jc w:val="center"/>
        <w:rPr>
          <w:rFonts w:ascii="Palatino Linotype" w:hAnsi="Palatino Linotype"/>
          <w:b/>
          <w:color w:val="0000F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0000FF"/>
          <w:sz w:val="22"/>
          <w:szCs w:val="22"/>
          <w:u w:val="single"/>
        </w:rPr>
        <w:t>за 2021-2022</w:t>
      </w:r>
      <w:r w:rsidR="00621D5F" w:rsidRPr="003B6FE7">
        <w:rPr>
          <w:rFonts w:ascii="Palatino Linotype" w:hAnsi="Palatino Linotype"/>
          <w:b/>
          <w:color w:val="0000FF"/>
          <w:sz w:val="22"/>
          <w:szCs w:val="22"/>
          <w:u w:val="single"/>
        </w:rPr>
        <w:t xml:space="preserve"> учебный год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FA7CD7">
      <w:pPr>
        <w:ind w:firstLine="284"/>
        <w:jc w:val="center"/>
        <w:rPr>
          <w:rFonts w:ascii="Palatino Linotype" w:hAnsi="Palatino Linotype"/>
          <w:b/>
          <w:color w:val="7030A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7030A0"/>
          <w:sz w:val="22"/>
          <w:szCs w:val="22"/>
          <w:u w:val="single"/>
        </w:rPr>
        <w:t>Оценка  образовательной деятельности</w:t>
      </w:r>
    </w:p>
    <w:p w:rsidR="00621D5F" w:rsidRPr="003B6FE7" w:rsidRDefault="00621D5F" w:rsidP="00FA7CD7">
      <w:pPr>
        <w:ind w:firstLine="284"/>
        <w:jc w:val="center"/>
        <w:rPr>
          <w:rFonts w:ascii="Palatino Linotype" w:hAnsi="Palatino Linotype"/>
          <w:b/>
          <w:color w:val="FF0000"/>
          <w:sz w:val="22"/>
          <w:szCs w:val="22"/>
          <w:u w:val="single"/>
        </w:rPr>
      </w:pPr>
    </w:p>
    <w:p w:rsidR="00621D5F" w:rsidRPr="003B6FE7" w:rsidRDefault="00621D5F" w:rsidP="00FA7CD7">
      <w:pPr>
        <w:pStyle w:val="a4"/>
        <w:ind w:firstLine="284"/>
        <w:rPr>
          <w:rFonts w:ascii="Palatino Linotype" w:hAnsi="Palatino Linotype"/>
          <w:b w:val="0"/>
          <w:color w:val="FF0000"/>
          <w:sz w:val="22"/>
          <w:szCs w:val="22"/>
        </w:rPr>
      </w:pPr>
      <w:r w:rsidRPr="003B6FE7">
        <w:rPr>
          <w:rFonts w:ascii="Palatino Linotype" w:hAnsi="Palatino Linotype"/>
          <w:b w:val="0"/>
          <w:color w:val="FF0000"/>
          <w:sz w:val="22"/>
          <w:szCs w:val="22"/>
        </w:rPr>
        <w:t>Анализ уровня базового и дополнительного образования</w:t>
      </w:r>
    </w:p>
    <w:p w:rsidR="00621D5F" w:rsidRPr="003B6FE7" w:rsidRDefault="00621D5F" w:rsidP="00FA7CD7">
      <w:pPr>
        <w:pStyle w:val="a4"/>
        <w:ind w:firstLine="284"/>
        <w:rPr>
          <w:rFonts w:ascii="Palatino Linotype" w:hAnsi="Palatino Linotype"/>
          <w:b w:val="0"/>
          <w:color w:val="FF0000"/>
          <w:sz w:val="22"/>
          <w:szCs w:val="22"/>
        </w:rPr>
      </w:pPr>
      <w:r w:rsidRPr="003B6FE7">
        <w:rPr>
          <w:rFonts w:ascii="Palatino Linotype" w:hAnsi="Palatino Linotype"/>
          <w:b w:val="0"/>
          <w:color w:val="FF0000"/>
          <w:sz w:val="22"/>
          <w:szCs w:val="22"/>
        </w:rPr>
        <w:t>дошкольников, уровень готовности выпускников детского сада</w:t>
      </w:r>
    </w:p>
    <w:p w:rsidR="00621D5F" w:rsidRPr="003B6FE7" w:rsidRDefault="00621D5F" w:rsidP="00FA7CD7">
      <w:pPr>
        <w:pStyle w:val="a4"/>
        <w:ind w:firstLine="284"/>
        <w:rPr>
          <w:rFonts w:ascii="Palatino Linotype" w:hAnsi="Palatino Linotype"/>
          <w:b w:val="0"/>
          <w:color w:val="FF0000"/>
          <w:sz w:val="22"/>
          <w:szCs w:val="22"/>
        </w:rPr>
      </w:pPr>
      <w:r w:rsidRPr="003B6FE7">
        <w:rPr>
          <w:rFonts w:ascii="Palatino Linotype" w:hAnsi="Palatino Linotype"/>
          <w:b w:val="0"/>
          <w:color w:val="FF0000"/>
          <w:sz w:val="22"/>
          <w:szCs w:val="22"/>
        </w:rPr>
        <w:t>к школьному обучению.</w:t>
      </w:r>
    </w:p>
    <w:p w:rsidR="00621D5F" w:rsidRPr="003B6FE7" w:rsidRDefault="00A23651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В 2021-2022</w:t>
      </w:r>
      <w:r w:rsidR="00621D5F" w:rsidRPr="003B6FE7">
        <w:rPr>
          <w:rFonts w:ascii="Palatino Linotype" w:hAnsi="Palatino Linotype"/>
          <w:sz w:val="22"/>
          <w:szCs w:val="22"/>
        </w:rPr>
        <w:t xml:space="preserve"> учебном году коллектив дошкольного учреждения работал по принятому на педагогическом совете   плану воспитательно-образовательной работы.</w:t>
      </w:r>
    </w:p>
    <w:p w:rsidR="00621D5F" w:rsidRPr="003B6FE7" w:rsidRDefault="00621D5F" w:rsidP="00FA7CD7">
      <w:pPr>
        <w:pStyle w:val="ab"/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 своей работе руководствовались следующими документами: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-Федеральный закон от 29.12.2012 №273-ФЗ "Об образовании в Российской Федерации".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-Приказ </w:t>
      </w:r>
      <w:proofErr w:type="spellStart"/>
      <w:r w:rsidRPr="003B6FE7">
        <w:rPr>
          <w:rFonts w:ascii="Palatino Linotype" w:eastAsia="Calibri" w:hAnsi="Palatino Linotype"/>
          <w:lang w:eastAsia="en-US"/>
        </w:rPr>
        <w:t>Минобрнауки</w:t>
      </w:r>
      <w:proofErr w:type="spellEnd"/>
      <w:r w:rsidRPr="003B6FE7">
        <w:rPr>
          <w:rFonts w:ascii="Palatino Linotype" w:eastAsia="Calibri" w:hAnsi="Palatino Linotype"/>
          <w:lang w:eastAsia="en-US"/>
        </w:rPr>
        <w:t xml:space="preserve"> России от 17.10.2013 года № 1155 « Об утверждении федерального государственного образовательного стандарта дошкольного образования».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-"Национальная образовательная инициатива "Наша новая школа", утвержденная Президентом Российской Федерации 04.02.2010 №Пр-271.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-"Концепция общенациональной системы выявления и развития молодых талантов", утвержденная Президентом Российской Федерации 03.04.2012 №Пр-82.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-Постановление Правительства Российской Федерации от 17.11.2015 №1239 "Об утверждении Правил выявления детей, проявивших выдающиеся способности, сопровождения и мониторинга их дальнейшего развития".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-Государственная программа Российской Федерации "Развитие образования", утвержденная постановлением Правительства Российской Федерации от 26.12.2017 №1642 "Об утверждении государственной программы Российской Федерации "Развитие образования".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-Федеральный проект "Успех каждого ребенка", утвержденный протоколом заседания проектного комитета по национальному проекту "Образование" от 07.12.2018 №3.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-Стратегия государственной культурной </w:t>
      </w:r>
      <w:proofErr w:type="gramStart"/>
      <w:r w:rsidRPr="003B6FE7">
        <w:rPr>
          <w:rFonts w:ascii="Palatino Linotype" w:eastAsia="Calibri" w:hAnsi="Palatino Linotype"/>
          <w:lang w:eastAsia="en-US"/>
        </w:rPr>
        <w:t>политики на период</w:t>
      </w:r>
      <w:proofErr w:type="gramEnd"/>
      <w:r w:rsidRPr="003B6FE7">
        <w:rPr>
          <w:rFonts w:ascii="Palatino Linotype" w:eastAsia="Calibri" w:hAnsi="Palatino Linotype"/>
          <w:lang w:eastAsia="en-US"/>
        </w:rPr>
        <w:t xml:space="preserve"> до 2030 года, утвержденная распоряжением Правительства Российской Федерации от 29.02.2016 №326-р.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-Региональный проект « Успех каждого ребенка в Ставропольском крае на 2019-2024 годы.</w:t>
      </w:r>
    </w:p>
    <w:p w:rsidR="00F1282C" w:rsidRPr="003B6FE7" w:rsidRDefault="00A74E64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2.4 3648-20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B6FE7">
        <w:rPr>
          <w:rFonts w:ascii="Palatino Linotype" w:eastAsia="Calibri" w:hAnsi="Palatino Linotype"/>
          <w:lang w:eastAsia="en-US"/>
        </w:rPr>
        <w:t>коронавирусной</w:t>
      </w:r>
      <w:proofErr w:type="spellEnd"/>
      <w:r w:rsidRPr="003B6FE7">
        <w:rPr>
          <w:rFonts w:ascii="Palatino Linotype" w:eastAsia="Calibri" w:hAnsi="Palatino Linotype"/>
          <w:lang w:eastAsia="en-US"/>
        </w:rPr>
        <w:t xml:space="preserve"> инфекции (COVID-19)». </w:t>
      </w:r>
    </w:p>
    <w:p w:rsidR="00F1282C" w:rsidRPr="003B6FE7" w:rsidRDefault="00A74E64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- Примерное положение об оказании логопедической помощи в организациях, осуществляющих образовательную деятельность, утвержденное Распоряжением </w:t>
      </w:r>
      <w:proofErr w:type="spellStart"/>
      <w:r w:rsidRPr="003B6FE7">
        <w:rPr>
          <w:rFonts w:ascii="Palatino Linotype" w:eastAsia="Calibri" w:hAnsi="Palatino Linotype"/>
          <w:lang w:eastAsia="en-US"/>
        </w:rPr>
        <w:t>Минпросвещения</w:t>
      </w:r>
      <w:proofErr w:type="spellEnd"/>
      <w:r w:rsidRPr="003B6FE7">
        <w:rPr>
          <w:rFonts w:ascii="Palatino Linotype" w:eastAsia="Calibri" w:hAnsi="Palatino Linotype"/>
          <w:lang w:eastAsia="en-US"/>
        </w:rPr>
        <w:t xml:space="preserve"> России от 06.08.2020 № - 75. 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-Приказ №99  по МБДОУ ЦРР детскому саду № 20 «Кристаллик»  от 01.10.2021г «Об организации работы с одаренными детьми в 2022/2023 учебном году»</w:t>
      </w:r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-План работы с одаренными детьми на 2022-2023 </w:t>
      </w:r>
      <w:proofErr w:type="spellStart"/>
      <w:r w:rsidRPr="003B6FE7">
        <w:rPr>
          <w:rFonts w:ascii="Palatino Linotype" w:eastAsia="Calibri" w:hAnsi="Palatino Linotype"/>
          <w:lang w:eastAsia="en-US"/>
        </w:rPr>
        <w:t>уч</w:t>
      </w:r>
      <w:proofErr w:type="gramStart"/>
      <w:r w:rsidRPr="003B6FE7">
        <w:rPr>
          <w:rFonts w:ascii="Palatino Linotype" w:eastAsia="Calibri" w:hAnsi="Palatino Linotype"/>
          <w:lang w:eastAsia="en-US"/>
        </w:rPr>
        <w:t>.г</w:t>
      </w:r>
      <w:proofErr w:type="gramEnd"/>
      <w:r w:rsidRPr="003B6FE7">
        <w:rPr>
          <w:rFonts w:ascii="Palatino Linotype" w:eastAsia="Calibri" w:hAnsi="Palatino Linotype"/>
          <w:lang w:eastAsia="en-US"/>
        </w:rPr>
        <w:t>од</w:t>
      </w:r>
      <w:proofErr w:type="spellEnd"/>
    </w:p>
    <w:p w:rsidR="00F1282C" w:rsidRPr="003B6FE7" w:rsidRDefault="00F1282C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>-Программа  по выявлению и сопровождению талантливых и одаренных детей  «Зернышко таланта» на 2021 – 2023 гг.</w:t>
      </w:r>
    </w:p>
    <w:p w:rsidR="00621D5F" w:rsidRPr="003B6FE7" w:rsidRDefault="00A74E64" w:rsidP="00FA7CD7">
      <w:pPr>
        <w:pStyle w:val="a7"/>
        <w:ind w:firstLine="284"/>
        <w:jc w:val="both"/>
        <w:rPr>
          <w:rFonts w:ascii="Palatino Linotype" w:eastAsia="Calibri" w:hAnsi="Palatino Linotype"/>
          <w:lang w:eastAsia="en-US"/>
        </w:rPr>
      </w:pPr>
      <w:r w:rsidRPr="003B6FE7">
        <w:rPr>
          <w:rFonts w:ascii="Palatino Linotype" w:eastAsia="Calibri" w:hAnsi="Palatino Linotype"/>
          <w:lang w:eastAsia="en-US"/>
        </w:rPr>
        <w:t xml:space="preserve">- </w:t>
      </w:r>
      <w:r w:rsidR="002D0401" w:rsidRPr="003B6FE7">
        <w:rPr>
          <w:rFonts w:ascii="Palatino Linotype" w:eastAsia="Calibri" w:hAnsi="Palatino Linotype"/>
          <w:lang w:eastAsia="en-US"/>
        </w:rPr>
        <w:t xml:space="preserve">Устав МБДОУ ЦРР - детского сада </w:t>
      </w:r>
      <w:r w:rsidRPr="003B6FE7">
        <w:rPr>
          <w:rFonts w:ascii="Palatino Linotype" w:eastAsia="Calibri" w:hAnsi="Palatino Linotype"/>
          <w:lang w:eastAsia="en-US"/>
        </w:rPr>
        <w:t>№ 20 «Кристаллик»</w:t>
      </w:r>
      <w:r w:rsidR="000E38CC" w:rsidRPr="003B6FE7">
        <w:rPr>
          <w:rFonts w:ascii="Palatino Linotype" w:eastAsia="Calibri" w:hAnsi="Palatino Linotype"/>
          <w:lang w:eastAsia="en-US"/>
        </w:rPr>
        <w:t>.</w:t>
      </w:r>
    </w:p>
    <w:p w:rsidR="00C866D3" w:rsidRPr="003B6FE7" w:rsidRDefault="00C866D3" w:rsidP="00FA7CD7">
      <w:pPr>
        <w:spacing w:line="360" w:lineRule="auto"/>
        <w:ind w:firstLine="284"/>
        <w:jc w:val="both"/>
        <w:rPr>
          <w:rFonts w:ascii="Palatino Linotype" w:hAnsi="Palatino Linotype"/>
          <w:b/>
          <w:sz w:val="22"/>
          <w:szCs w:val="22"/>
        </w:rPr>
      </w:pPr>
    </w:p>
    <w:p w:rsidR="00621D5F" w:rsidRPr="003B6FE7" w:rsidRDefault="00621D5F" w:rsidP="00FA7CD7">
      <w:pPr>
        <w:spacing w:line="360" w:lineRule="auto"/>
        <w:ind w:firstLine="284"/>
        <w:jc w:val="center"/>
        <w:rPr>
          <w:rFonts w:ascii="Palatino Linotype" w:hAnsi="Palatino Linotype"/>
          <w:color w:val="31849B" w:themeColor="accent5" w:themeShade="BF"/>
          <w:sz w:val="22"/>
          <w:szCs w:val="22"/>
        </w:rPr>
      </w:pPr>
      <w:r w:rsidRPr="003B6FE7">
        <w:rPr>
          <w:rFonts w:ascii="Palatino Linotype" w:hAnsi="Palatino Linotype"/>
          <w:b/>
          <w:color w:val="31849B" w:themeColor="accent5" w:themeShade="BF"/>
          <w:sz w:val="22"/>
          <w:szCs w:val="22"/>
        </w:rPr>
        <w:t>За отчетный период проведены следующие мероприятия по темам: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268"/>
        <w:gridCol w:w="4253"/>
      </w:tblGrid>
      <w:tr w:rsidR="00B87BC0" w:rsidRPr="003B6FE7" w:rsidTr="00447FC6">
        <w:trPr>
          <w:trHeight w:val="46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FA7CD7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Тема, над которой работает  ДОУ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FA7CD7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Мероприятия по реализации темы (педагогические советы, семинары-практикумы, творческие мастерские, конференции, педагогические чтения и т.д.)</w:t>
            </w:r>
          </w:p>
        </w:tc>
      </w:tr>
      <w:tr w:rsidR="00B87BC0" w:rsidRPr="003B6FE7" w:rsidTr="00447FC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447FC6" w:rsidP="00447FC6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1. Совершенствование в МБДОУ ЦРР детском саду №20 «Кристаллик» психолого-педагогических условий, обеспечивающих реализацию основной общеобразовательной программы дошкольного образования в соответствии с ФГОС.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8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1. 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Педагогический совет №1 –Тема: «Основные направления работы дошкольного учреждения в 2021 – 2022 учебном году».</w:t>
            </w:r>
          </w:p>
          <w:p w:rsidR="00BA28D8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Практикум -  заполнение плана работы педагога.</w:t>
            </w:r>
            <w:r w:rsidR="009D786E" w:rsidRPr="003B6FE7">
              <w:rPr>
                <w:rFonts w:ascii="Palatino Linotype" w:hAnsi="Palatino Linotype"/>
                <w:sz w:val="22"/>
                <w:szCs w:val="22"/>
              </w:rPr>
              <w:t xml:space="preserve"> Умение ориентироваться и вносить коррективы в соответствии с рабочей программой педагога.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 xml:space="preserve">  Практикум «Составление плана работы по самообразованию на учебный год».</w:t>
            </w:r>
          </w:p>
          <w:p w:rsidR="00BA28D8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Неделя профессионального мастерства: «Организация образовательной деятельности в области художественно-эстетического развития»</w:t>
            </w:r>
          </w:p>
          <w:p w:rsidR="00BA28D8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Педагогический час  - «Повышение профессионального мастерства через самообразование»</w:t>
            </w:r>
          </w:p>
          <w:p w:rsidR="00C866D3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Педагогический совет  №2 «</w:t>
            </w:r>
            <w:r w:rsidR="009D786E" w:rsidRPr="003B6FE7">
              <w:rPr>
                <w:rFonts w:ascii="Palatino Linotype" w:hAnsi="Palatino Linotype"/>
                <w:sz w:val="22"/>
                <w:szCs w:val="22"/>
              </w:rPr>
              <w:t>Основные направления деятельности коллектива и родителей воспитанников по здоровье сбережению и формированию привычек к здоровому образу жизни у детей дошкольного возраста</w:t>
            </w:r>
            <w:r w:rsidR="00BA28D8"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</w:tc>
      </w:tr>
      <w:tr w:rsidR="006C2F1C" w:rsidRPr="003B6FE7" w:rsidTr="00447FC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C" w:rsidRPr="003B6FE7" w:rsidRDefault="006C2F1C" w:rsidP="006C2F1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2.«Воспитание у участников образовательных отношений привычки к здоровому образу жизни, желание заниматься физическими упражнениями»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C" w:rsidRPr="003B6FE7" w:rsidRDefault="00447FC6" w:rsidP="006C2F1C">
            <w:pPr>
              <w:pStyle w:val="ab"/>
              <w:ind w:left="55"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1. </w:t>
            </w:r>
            <w:r w:rsidR="006C2F1C" w:rsidRPr="003B6FE7">
              <w:rPr>
                <w:rFonts w:ascii="Palatino Linotype" w:hAnsi="Palatino Linotype"/>
              </w:rPr>
              <w:t>Педагогическая мастерская «Здоровье-сберегающие технологии – главный инструмент сохранения и укрепления здоровья детей»</w:t>
            </w:r>
          </w:p>
          <w:p w:rsidR="006C2F1C" w:rsidRPr="003B6FE7" w:rsidRDefault="00447FC6" w:rsidP="00F67275">
            <w:pPr>
              <w:pStyle w:val="ab"/>
              <w:spacing w:after="0"/>
              <w:ind w:left="55"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2. Мастер-класс «Использование </w:t>
            </w:r>
            <w:proofErr w:type="spellStart"/>
            <w:r w:rsidRPr="003B6FE7">
              <w:rPr>
                <w:rFonts w:ascii="Palatino Linotype" w:hAnsi="Palatino Linotype"/>
              </w:rPr>
              <w:t>здоровьесберегающих</w:t>
            </w:r>
            <w:proofErr w:type="spellEnd"/>
            <w:r w:rsidRPr="003B6FE7">
              <w:rPr>
                <w:rFonts w:ascii="Palatino Linotype" w:hAnsi="Palatino Linotype"/>
              </w:rPr>
              <w:t xml:space="preserve"> технологий в </w:t>
            </w:r>
            <w:proofErr w:type="spellStart"/>
            <w:r w:rsidRPr="003B6FE7">
              <w:rPr>
                <w:rFonts w:ascii="Palatino Linotype" w:hAnsi="Palatino Linotype"/>
              </w:rPr>
              <w:t>воспитательно</w:t>
            </w:r>
            <w:proofErr w:type="spellEnd"/>
            <w:r w:rsidRPr="003B6FE7">
              <w:rPr>
                <w:rFonts w:ascii="Palatino Linotype" w:hAnsi="Palatino Linotype"/>
              </w:rPr>
              <w:t>-образовательном процессе ДОУ» в соответствии с ФГОС</w:t>
            </w:r>
          </w:p>
        </w:tc>
      </w:tr>
      <w:tr w:rsidR="00B87BC0" w:rsidRPr="003B6FE7" w:rsidTr="00447FC6">
        <w:trPr>
          <w:trHeight w:val="36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6C2F1C" w:rsidP="006C2F1C">
            <w:pPr>
              <w:ind w:right="226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  <w:r w:rsidR="009D786E" w:rsidRPr="003B6FE7">
              <w:rPr>
                <w:rFonts w:ascii="Palatino Linotype" w:hAnsi="Palatino Linotype"/>
                <w:sz w:val="22"/>
                <w:szCs w:val="22"/>
              </w:rPr>
              <w:t>.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D786E" w:rsidRPr="003B6FE7">
              <w:rPr>
                <w:rFonts w:ascii="Palatino Linotype" w:hAnsi="Palatino Linotype"/>
                <w:sz w:val="22"/>
                <w:szCs w:val="22"/>
              </w:rPr>
              <w:t>Формирование у детей готовность и способность к реализации творческого потенциала в духовной и предметно-продуктивной деятельности.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  <w:bCs/>
              </w:rPr>
            </w:pPr>
            <w:r w:rsidRPr="003B6FE7">
              <w:rPr>
                <w:rFonts w:ascii="Palatino Linotype" w:hAnsi="Palatino Linotype"/>
                <w:bCs/>
                <w:sz w:val="22"/>
                <w:szCs w:val="22"/>
              </w:rPr>
              <w:t xml:space="preserve">1. </w:t>
            </w:r>
            <w:r w:rsidR="00B87BC0" w:rsidRPr="003B6FE7">
              <w:rPr>
                <w:rFonts w:ascii="Palatino Linotype" w:hAnsi="Palatino Linotype"/>
                <w:bCs/>
                <w:sz w:val="22"/>
                <w:szCs w:val="22"/>
              </w:rPr>
              <w:t>Педагогический час</w:t>
            </w:r>
            <w:r w:rsidR="00B87BC0" w:rsidRPr="003B6FE7">
              <w:rPr>
                <w:rFonts w:ascii="Palatino Linotype" w:hAnsi="Palatino Linotype"/>
                <w:b/>
                <w:bCs/>
                <w:sz w:val="22"/>
                <w:szCs w:val="22"/>
              </w:rPr>
              <w:t>: «</w:t>
            </w:r>
            <w:r w:rsidR="009D786E" w:rsidRPr="003B6FE7">
              <w:rPr>
                <w:rFonts w:ascii="Palatino Linotype" w:hAnsi="Palatino Linotype"/>
                <w:bCs/>
                <w:sz w:val="22"/>
                <w:szCs w:val="22"/>
              </w:rPr>
              <w:t>Формирование у детей готовности и способности к реализац</w:t>
            </w:r>
            <w:r w:rsidR="008223D7" w:rsidRPr="003B6FE7">
              <w:rPr>
                <w:rFonts w:ascii="Palatino Linotype" w:hAnsi="Palatino Linotype"/>
                <w:bCs/>
                <w:sz w:val="22"/>
                <w:szCs w:val="22"/>
              </w:rPr>
              <w:t>ии творческого потенциала в духовной и предметно-продуктивной деятельности</w:t>
            </w:r>
            <w:r w:rsidR="00B87BC0" w:rsidRPr="003B6FE7">
              <w:rPr>
                <w:rFonts w:ascii="Palatino Linotype" w:hAnsi="Palatino Linotype"/>
                <w:bCs/>
                <w:sz w:val="22"/>
                <w:szCs w:val="22"/>
              </w:rPr>
              <w:t>».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>Семинар-практикум  "</w:t>
            </w:r>
            <w:r w:rsidR="008223D7" w:rsidRPr="003B6FE7">
              <w:rPr>
                <w:rFonts w:ascii="Palatino Linotype" w:hAnsi="Palatino Linotype"/>
                <w:sz w:val="22"/>
                <w:szCs w:val="22"/>
              </w:rPr>
              <w:t>Использование инновационных педагогических технологий в педагогической деятельности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>"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>Педагогический час: «Повышение профессионального мастерства через самообразование»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Неделя профессионального мастерства: «Организация образовательной деятельности в области художественно-эстетического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развития».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  <w:bCs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Методического объединения для  воспитателей </w:t>
            </w:r>
            <w:r w:rsidR="008223D7" w:rsidRPr="003B6FE7">
              <w:rPr>
                <w:rFonts w:ascii="Palatino Linotype" w:hAnsi="Palatino Linotype"/>
                <w:sz w:val="22"/>
                <w:szCs w:val="22"/>
              </w:rPr>
              <w:t xml:space="preserve">подготовительных к школе групп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B87BC0" w:rsidRPr="003B6FE7">
              <w:rPr>
                <w:rFonts w:ascii="Palatino Linotype" w:hAnsi="Palatino Linotype"/>
                <w:bCs/>
                <w:sz w:val="22"/>
                <w:szCs w:val="22"/>
              </w:rPr>
              <w:t>«</w:t>
            </w:r>
            <w:r w:rsidR="008223D7" w:rsidRPr="003B6FE7">
              <w:rPr>
                <w:rFonts w:ascii="Palatino Linotype" w:hAnsi="Palatino Linotype"/>
                <w:bCs/>
                <w:sz w:val="22"/>
                <w:szCs w:val="22"/>
              </w:rPr>
              <w:t>Музейная педагогика  в дошкольном образовательном учреждении</w:t>
            </w:r>
            <w:r w:rsidR="00B87BC0" w:rsidRPr="003B6FE7">
              <w:rPr>
                <w:rFonts w:ascii="Palatino Linotype" w:hAnsi="Palatino Linotype"/>
                <w:bCs/>
                <w:sz w:val="22"/>
                <w:szCs w:val="22"/>
              </w:rPr>
              <w:t>».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6.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>Деловая игра «Креативность как один из необходимых компонентов профессиональной компетентности современного педагога ДОУ»</w:t>
            </w:r>
          </w:p>
          <w:p w:rsidR="00B87BC0" w:rsidRPr="003B6FE7" w:rsidRDefault="00C93F49" w:rsidP="00C93F49">
            <w:pPr>
              <w:ind w:right="150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7.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Мастер- класс </w:t>
            </w:r>
            <w:r w:rsidR="008223D7" w:rsidRPr="003B6FE7">
              <w:rPr>
                <w:rFonts w:ascii="Palatino Linotype" w:hAnsi="Palatino Linotype"/>
                <w:sz w:val="22"/>
                <w:szCs w:val="22"/>
              </w:rPr>
              <w:t>от опытных педагогов «Зимние игры и забавы. Организация прогулки зимой»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 Семинар – практикум «Как правильно написать статью или оформить методический опыт»</w:t>
            </w:r>
          </w:p>
          <w:p w:rsidR="00B40AD4" w:rsidRPr="003B6FE7" w:rsidRDefault="00C93F49" w:rsidP="00C93F49">
            <w:pPr>
              <w:ind w:right="1502"/>
              <w:rPr>
                <w:rFonts w:ascii="Palatino Linotype" w:hAnsi="Palatino Linotype"/>
                <w:color w:val="FF0000"/>
                <w:lang w:eastAsia="en-US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8. </w:t>
            </w:r>
            <w:r w:rsidR="008223D7" w:rsidRPr="003B6FE7">
              <w:rPr>
                <w:rFonts w:ascii="Palatino Linotype" w:hAnsi="Palatino Linotype"/>
                <w:sz w:val="22"/>
                <w:szCs w:val="22"/>
              </w:rPr>
              <w:t xml:space="preserve">Практикум </w:t>
            </w:r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 «Использование </w:t>
            </w:r>
            <w:proofErr w:type="gramStart"/>
            <w:r w:rsidR="00B87BC0" w:rsidRPr="003B6FE7">
              <w:rPr>
                <w:rFonts w:ascii="Palatino Linotype" w:hAnsi="Palatino Linotype"/>
                <w:sz w:val="22"/>
                <w:szCs w:val="22"/>
              </w:rPr>
              <w:t>ИКТ-технологий</w:t>
            </w:r>
            <w:proofErr w:type="gramEnd"/>
            <w:r w:rsidR="00B87BC0" w:rsidRPr="003B6FE7">
              <w:rPr>
                <w:rFonts w:ascii="Palatino Linotype" w:hAnsi="Palatino Linotype"/>
                <w:sz w:val="22"/>
                <w:szCs w:val="22"/>
              </w:rPr>
              <w:t xml:space="preserve"> в образовательной деятельности ДОУ»</w:t>
            </w:r>
          </w:p>
        </w:tc>
      </w:tr>
      <w:tr w:rsidR="00B40AD4" w:rsidRPr="003B6FE7" w:rsidTr="00447FC6">
        <w:trPr>
          <w:trHeight w:val="307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FD" w:rsidRPr="003B6FE7" w:rsidRDefault="006C2F1C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4</w:t>
            </w:r>
            <w:r w:rsidR="00B40AD4" w:rsidRPr="003B6FE7">
              <w:rPr>
                <w:rFonts w:ascii="Palatino Linotype" w:hAnsi="Palatino Linotype"/>
                <w:sz w:val="22"/>
                <w:szCs w:val="22"/>
              </w:rPr>
              <w:t>.</w:t>
            </w:r>
            <w:r w:rsidR="00912BFD" w:rsidRPr="003B6FE7">
              <w:rPr>
                <w:rFonts w:ascii="Palatino Linotype" w:hAnsi="Palatino Linotype"/>
                <w:color w:val="FF0000"/>
                <w:sz w:val="22"/>
                <w:szCs w:val="22"/>
              </w:rPr>
              <w:t xml:space="preserve"> 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Формирование у детей готовность и способность к реализации творческого потенциала в духовной и предметно-продуктивной деятельности.</w:t>
            </w:r>
          </w:p>
          <w:p w:rsidR="002B3991" w:rsidRPr="003B6FE7" w:rsidRDefault="00912BFD" w:rsidP="00FA7CD7">
            <w:pPr>
              <w:ind w:right="226" w:firstLine="284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Расширить сферу дистанционного участия родителей в образовательном процессе детского сада.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13" w:rsidRPr="003B6FE7" w:rsidRDefault="002B3991" w:rsidP="00C93F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1. </w:t>
            </w:r>
            <w:r w:rsidR="00D73813" w:rsidRPr="003B6FE7">
              <w:rPr>
                <w:rFonts w:ascii="Palatino Linotype" w:hAnsi="Palatino Linotype"/>
                <w:sz w:val="22"/>
                <w:szCs w:val="22"/>
              </w:rPr>
              <w:t>Семинар-практикум  психологического просвещения « Развитие эмоционально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3813" w:rsidRPr="003B6FE7">
              <w:rPr>
                <w:rFonts w:ascii="Palatino Linotype" w:hAnsi="Palatino Linotype"/>
                <w:sz w:val="22"/>
                <w:szCs w:val="22"/>
              </w:rPr>
              <w:t>- волевой сферы дошкольников в педагогической деятельности»</w:t>
            </w:r>
          </w:p>
          <w:p w:rsidR="00003326" w:rsidRPr="003B6FE7" w:rsidRDefault="008223D7" w:rsidP="00C93F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</w:t>
            </w:r>
            <w:r w:rsidR="00003326" w:rsidRPr="003B6FE7">
              <w:rPr>
                <w:rFonts w:ascii="Palatino Linotype" w:hAnsi="Palatino Linotype"/>
                <w:sz w:val="22"/>
                <w:szCs w:val="22"/>
              </w:rPr>
              <w:t xml:space="preserve"> Консультация: «Эмоционально</w:t>
            </w:r>
            <w:r w:rsidR="00C866D3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003326" w:rsidRPr="003B6FE7">
              <w:rPr>
                <w:rFonts w:ascii="Palatino Linotype" w:hAnsi="Palatino Linotype"/>
                <w:sz w:val="22"/>
                <w:szCs w:val="22"/>
              </w:rPr>
              <w:t>- волевая сфера дошкольника:</w:t>
            </w:r>
            <w:r w:rsidR="00C866D3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003326" w:rsidRPr="003B6FE7">
              <w:rPr>
                <w:rFonts w:ascii="Palatino Linotype" w:hAnsi="Palatino Linotype"/>
                <w:sz w:val="22"/>
                <w:szCs w:val="22"/>
              </w:rPr>
              <w:t>особенности формирования.</w:t>
            </w:r>
            <w:r w:rsidR="00C866D3"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003326" w:rsidRPr="003B6FE7">
              <w:rPr>
                <w:rFonts w:ascii="Palatino Linotype" w:hAnsi="Palatino Linotype"/>
                <w:sz w:val="22"/>
                <w:szCs w:val="22"/>
              </w:rPr>
              <w:t>Игры для развития эмоционально-волевой сферы дошкольника»</w:t>
            </w:r>
          </w:p>
          <w:p w:rsidR="002B3991" w:rsidRPr="003B6FE7" w:rsidRDefault="008223D7" w:rsidP="00C93F49">
            <w:pPr>
              <w:ind w:right="226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  <w:r w:rsidR="00530740" w:rsidRPr="003B6FE7">
              <w:rPr>
                <w:rFonts w:ascii="Palatino Linotype" w:hAnsi="Palatino Linotype"/>
                <w:sz w:val="22"/>
                <w:szCs w:val="22"/>
              </w:rPr>
              <w:t xml:space="preserve">. Педагогический совет  №3.  Тема: «Формирование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>у детей готовности и способности к реализации творческого потенциала в духовной и предметно-продуктивной деятельности, через взаимодействие представлений педагогического сообщества</w:t>
            </w:r>
            <w:r w:rsidR="00530740" w:rsidRPr="003B6FE7">
              <w:rPr>
                <w:rFonts w:ascii="Palatino Linotype" w:hAnsi="Palatino Linotype"/>
                <w:sz w:val="22"/>
                <w:szCs w:val="22"/>
              </w:rPr>
              <w:t>».</w:t>
            </w:r>
          </w:p>
        </w:tc>
      </w:tr>
      <w:tr w:rsidR="00DB6061" w:rsidRPr="003B6FE7" w:rsidTr="00B71749">
        <w:trPr>
          <w:trHeight w:val="45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061" w:rsidRPr="003B6FE7" w:rsidRDefault="006C2F1C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.Активизация творческой деятельности педагогов  через интерактивные методы и</w:t>
            </w:r>
            <w:r w:rsidR="000E38CC" w:rsidRPr="003B6FE7">
              <w:rPr>
                <w:rFonts w:ascii="Palatino Linotype" w:hAnsi="Palatino Linotype"/>
                <w:sz w:val="22"/>
                <w:szCs w:val="22"/>
              </w:rPr>
              <w:t xml:space="preserve"> формы работы.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Смотр - конкурс  «Лучшая готовность к новому учебному году».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Проект "Зимние сказки" – конкурс на лучшее оформление гру</w:t>
            </w:r>
            <w:proofErr w:type="gramStart"/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пп к пр</w:t>
            </w:r>
            <w:proofErr w:type="gramEnd"/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азднованию нового года.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Работа творческих групп по подготовке к Новому году.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Участие в отборочном туре  конкурса «Воспитатель года</w:t>
            </w:r>
            <w:r w:rsidR="004F5D15" w:rsidRPr="003B6FE7">
              <w:rPr>
                <w:rFonts w:ascii="Palatino Linotype" w:hAnsi="Palatino Linotype"/>
                <w:sz w:val="22"/>
                <w:szCs w:val="22"/>
              </w:rPr>
              <w:t>- 202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». 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Педагогический час  «Эффективн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ое  взаимодействие с родителями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  <w:b/>
                <w:bCs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6.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Семинар – практикум «Создание портфолио педагога. </w:t>
            </w:r>
            <w:r w:rsidR="00282291" w:rsidRPr="003B6FE7">
              <w:rPr>
                <w:rFonts w:ascii="Palatino Linotype" w:hAnsi="Palatino Linotype"/>
                <w:sz w:val="22"/>
                <w:szCs w:val="22"/>
              </w:rPr>
              <w:t>Основные требования и разделы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7.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Мастер- класс для коллег «Изготовле</w:t>
            </w:r>
            <w:r w:rsidR="004F5D15" w:rsidRPr="003B6FE7">
              <w:rPr>
                <w:rFonts w:ascii="Palatino Linotype" w:hAnsi="Palatino Linotype"/>
                <w:sz w:val="22"/>
                <w:szCs w:val="22"/>
              </w:rPr>
              <w:t>ние обуви для кукол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8.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Семинар – практикум «Как правильно написать статью или оформить методический опыт»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9.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Семинар педагогического просвещения «Готовность детей к школьному обучению»</w:t>
            </w:r>
          </w:p>
        </w:tc>
      </w:tr>
      <w:tr w:rsidR="00B87BC0" w:rsidRPr="003B6FE7" w:rsidTr="00447FC6">
        <w:trPr>
          <w:trHeight w:val="31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6C2F1C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.</w:t>
            </w:r>
            <w:r w:rsidR="004127DD" w:rsidRPr="003B6FE7">
              <w:rPr>
                <w:rFonts w:ascii="Palatino Linotype" w:hAnsi="Palatino Linotype"/>
                <w:sz w:val="22"/>
                <w:szCs w:val="22"/>
              </w:rPr>
              <w:t xml:space="preserve">Взаимодействие представителей педагогического сообщества по </w:t>
            </w:r>
            <w:r w:rsidR="004127DD"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эффективному воспитанию и образованию детей дошкольного возраста </w:t>
            </w:r>
            <w:r w:rsidR="00912BFD" w:rsidRPr="003B6FE7">
              <w:rPr>
                <w:rFonts w:ascii="Palatino Linotype" w:hAnsi="Palatino Linotype"/>
                <w:sz w:val="22"/>
                <w:szCs w:val="22"/>
              </w:rPr>
              <w:t>(</w:t>
            </w:r>
            <w:r w:rsidR="004127DD" w:rsidRPr="003B6FE7">
              <w:rPr>
                <w:rFonts w:ascii="Palatino Linotype" w:hAnsi="Palatino Linotype"/>
                <w:sz w:val="22"/>
                <w:szCs w:val="22"/>
              </w:rPr>
              <w:t xml:space="preserve">образовательный кластер)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1. Создание творческой   группы     по   реализации   образовательного взаимодействия.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Агитация и мотивация потенциальных участников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образовательного взаимодействия 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3.Формирование нормативно-правовой базы.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4.Поиск социальных партнёров, заключение договоров.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5. Разработка мониторинга процесса функционирования образовательного взаимодействия по взаимодействию ДОУ и социума.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6. Разработка системы   методического сопровождения   реализации   образовательного взаимодействия  по взаимодействию ДОУ и социума.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7. Формирование мотивационной готовности всех участников проекта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8.Разработка модели образовательного кластера по взаимодействию ДОУ и социума.</w:t>
            </w:r>
          </w:p>
          <w:p w:rsidR="004127DD" w:rsidRPr="003B6FE7" w:rsidRDefault="004127DD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9.Разработка механизмов поддержки, стимулирования деятельности педагогических работников МБДОУ ЦРР – детского сада № 20 «Кристаллик» в части реализации образовательного кластера п</w:t>
            </w:r>
            <w:r w:rsidR="00530740" w:rsidRPr="003B6FE7">
              <w:rPr>
                <w:rFonts w:ascii="Palatino Linotype" w:hAnsi="Palatino Linotype"/>
                <w:sz w:val="22"/>
                <w:szCs w:val="22"/>
              </w:rPr>
              <w:t>о взаимодействию ДОУ с социумом</w:t>
            </w:r>
          </w:p>
          <w:p w:rsidR="00B87BC0" w:rsidRPr="003B6FE7" w:rsidRDefault="00530740" w:rsidP="00B71749">
            <w:pPr>
              <w:shd w:val="clear" w:color="auto" w:fill="FFFFFF" w:themeFill="background1"/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10. Разработка и внедрение сценария городского мероприятия «Ярмарка дополнительного образования»</w:t>
            </w:r>
          </w:p>
        </w:tc>
      </w:tr>
      <w:tr w:rsidR="00DB6061" w:rsidRPr="003B6FE7" w:rsidTr="00447FC6">
        <w:trPr>
          <w:trHeight w:val="137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1" w:rsidRPr="003B6FE7" w:rsidRDefault="00DB6061" w:rsidP="006C2F1C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color w:val="FF0000"/>
                <w:sz w:val="22"/>
                <w:szCs w:val="22"/>
              </w:rPr>
              <w:lastRenderedPageBreak/>
              <w:t xml:space="preserve"> </w:t>
            </w:r>
            <w:r w:rsidR="006C2F1C" w:rsidRPr="003B6FE7">
              <w:rPr>
                <w:rFonts w:ascii="Palatino Linotype" w:hAnsi="Palatino Linotype"/>
                <w:sz w:val="22"/>
                <w:szCs w:val="22"/>
              </w:rPr>
              <w:t>7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.Проектирование единого образовательного пространства  ДОУ как средства развития творческого потенциала всех участников образовательных отношений 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6061" w:rsidRPr="003B6FE7" w:rsidRDefault="00B71749" w:rsidP="00C93F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bCs/>
                <w:sz w:val="22"/>
                <w:szCs w:val="22"/>
              </w:rPr>
              <w:t xml:space="preserve">1. 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</w:rPr>
              <w:t>Виртуальная интернет-мастерская  «Педагог  «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on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</w:rPr>
              <w:t>-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line</w:t>
            </w:r>
            <w:r w:rsidR="00DB6061" w:rsidRPr="003B6FE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»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. Активизация  системы работы педагогического коллектива в оболочке сайта детского сада.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Активизация работы «Детской метеостанции», ее дополнение.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Продолжение акции «Оденем «Кристаллик» в теплые краски». Реставрация обвязанных объектов детского сада и создание новых продуктов в технике «</w:t>
            </w:r>
            <w:proofErr w:type="gramStart"/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вязанное</w:t>
            </w:r>
            <w:proofErr w:type="gramEnd"/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 граффити» с привлечением родителей и коллег.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Творческая, совместная с родителями выставка «Осенняя пора – очей очарование!»   работы и поделки из природного материала.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Творческий конкурс «Модный приговор» для кукол</w:t>
            </w:r>
          </w:p>
          <w:p w:rsidR="00DB6061" w:rsidRPr="003B6FE7" w:rsidRDefault="00B71749" w:rsidP="00B71749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6.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Выставка совместного семейного творчества «Весенние лучи добра»</w:t>
            </w:r>
          </w:p>
          <w:p w:rsidR="00DB6061" w:rsidRPr="003B6FE7" w:rsidRDefault="00E0747C" w:rsidP="00E0747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7.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Экологическая акция «Сохрани природу родного края»</w:t>
            </w:r>
          </w:p>
          <w:p w:rsidR="00DB6061" w:rsidRPr="003B6FE7" w:rsidRDefault="00E0747C" w:rsidP="00E0747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8.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Веб-вернисаж  - представление  блогов педагогов группы на  сайте.</w:t>
            </w:r>
          </w:p>
          <w:p w:rsidR="0043631E" w:rsidRPr="003B6FE7" w:rsidRDefault="00E0747C" w:rsidP="00E0747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bCs/>
                <w:sz w:val="22"/>
                <w:szCs w:val="22"/>
              </w:rPr>
              <w:t xml:space="preserve">9. 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</w:rPr>
              <w:t xml:space="preserve">Педагогический совет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№4  </w:t>
            </w:r>
            <w:r w:rsidR="0043631E" w:rsidRPr="003B6FE7">
              <w:rPr>
                <w:rFonts w:ascii="Palatino Linotype" w:hAnsi="Palatino Linotype"/>
                <w:sz w:val="22"/>
                <w:szCs w:val="22"/>
              </w:rPr>
              <w:t>«Использование эффективных форм, методов и приемов с целью расширения сферы дистанционного участия родителей в образовательном процессе детского сада»</w:t>
            </w:r>
          </w:p>
          <w:p w:rsidR="00D81E5C" w:rsidRPr="003B6FE7" w:rsidRDefault="00E0747C" w:rsidP="00E0747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10. </w:t>
            </w:r>
            <w:r w:rsidR="00D81E5C" w:rsidRPr="003B6FE7">
              <w:rPr>
                <w:rFonts w:ascii="Palatino Linotype" w:hAnsi="Palatino Linotype"/>
                <w:sz w:val="22"/>
                <w:szCs w:val="22"/>
              </w:rPr>
              <w:t>Участие в  краевом  смотре-конкурсе среди дошкольных образовательных организаций по безопасности дорожного движения «Зеленый огонек - 2022»:</w:t>
            </w:r>
          </w:p>
          <w:p w:rsidR="00DB6061" w:rsidRPr="003B6FE7" w:rsidRDefault="00E0747C" w:rsidP="00E0747C">
            <w:pPr>
              <w:ind w:right="226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11. </w:t>
            </w:r>
            <w:r w:rsidR="008C6F71" w:rsidRPr="003B6FE7">
              <w:rPr>
                <w:rFonts w:ascii="Palatino Linotype" w:hAnsi="Palatino Linotype"/>
                <w:sz w:val="22"/>
                <w:szCs w:val="22"/>
              </w:rPr>
              <w:t>И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>нтеллектуально-творческий конкурс-игра «</w:t>
            </w:r>
            <w:r w:rsidR="008C6F71" w:rsidRPr="003B6FE7">
              <w:rPr>
                <w:rFonts w:ascii="Palatino Linotype" w:hAnsi="Palatino Linotype"/>
                <w:sz w:val="22"/>
                <w:szCs w:val="22"/>
              </w:rPr>
              <w:t xml:space="preserve">Мудрый совенок 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 20</w:t>
            </w:r>
            <w:r w:rsidR="008C6F71" w:rsidRPr="003B6FE7">
              <w:rPr>
                <w:rFonts w:ascii="Palatino Linotype" w:hAnsi="Palatino Linotype"/>
                <w:sz w:val="22"/>
                <w:szCs w:val="22"/>
              </w:rPr>
              <w:t>21</w:t>
            </w:r>
            <w:r w:rsidR="00DB6061" w:rsidRPr="003B6FE7">
              <w:rPr>
                <w:rFonts w:ascii="Palatino Linotype" w:hAnsi="Palatino Linotype"/>
                <w:sz w:val="22"/>
                <w:szCs w:val="22"/>
              </w:rPr>
              <w:t xml:space="preserve">» </w:t>
            </w:r>
          </w:p>
          <w:p w:rsidR="0043631E" w:rsidRPr="003B6FE7" w:rsidRDefault="00E0747C" w:rsidP="00E0747C">
            <w:pPr>
              <w:ind w:right="226"/>
              <w:rPr>
                <w:rFonts w:ascii="Palatino Linotype" w:hAnsi="Palatino Linotype"/>
                <w:bCs/>
                <w:color w:val="FF0000"/>
              </w:rPr>
            </w:pPr>
            <w:r w:rsidRPr="003B6FE7">
              <w:rPr>
                <w:rFonts w:ascii="Palatino Linotype" w:hAnsi="Palatino Linotype"/>
                <w:bCs/>
                <w:sz w:val="22"/>
                <w:szCs w:val="22"/>
              </w:rPr>
              <w:lastRenderedPageBreak/>
              <w:t xml:space="preserve">12. </w:t>
            </w:r>
            <w:r w:rsidR="00DB6061" w:rsidRPr="003B6FE7">
              <w:rPr>
                <w:rFonts w:ascii="Palatino Linotype" w:hAnsi="Palatino Linotype"/>
                <w:bCs/>
                <w:sz w:val="22"/>
                <w:szCs w:val="22"/>
              </w:rPr>
              <w:t>Педагогический совет №</w:t>
            </w:r>
            <w:r w:rsidR="0043631E" w:rsidRPr="003B6FE7">
              <w:rPr>
                <w:rFonts w:ascii="Palatino Linotype" w:hAnsi="Palatino Linotype"/>
                <w:bCs/>
                <w:sz w:val="22"/>
                <w:szCs w:val="22"/>
              </w:rPr>
              <w:t>5 Форма проведения - итоговая конференция. Тема: Проведение итогов работы МБДОУ за 2022-2023 учебный год.</w:t>
            </w:r>
          </w:p>
          <w:p w:rsidR="0043631E" w:rsidRPr="003B6FE7" w:rsidRDefault="0043631E" w:rsidP="00FA7CD7">
            <w:pPr>
              <w:pStyle w:val="ab"/>
              <w:spacing w:after="0"/>
              <w:ind w:left="55" w:right="226"/>
              <w:rPr>
                <w:rFonts w:ascii="Palatino Linotype" w:hAnsi="Palatino Linotype"/>
                <w:bCs/>
              </w:rPr>
            </w:pPr>
            <w:r w:rsidRPr="003B6FE7">
              <w:rPr>
                <w:rFonts w:ascii="Palatino Linotype" w:hAnsi="Palatino Linotype"/>
                <w:bCs/>
              </w:rPr>
              <w:t xml:space="preserve">Цель: </w:t>
            </w:r>
          </w:p>
          <w:p w:rsidR="00DB6061" w:rsidRPr="003B6FE7" w:rsidRDefault="0043631E" w:rsidP="00FA7CD7">
            <w:pPr>
              <w:pStyle w:val="ab"/>
              <w:spacing w:after="0"/>
              <w:ind w:left="55" w:right="226"/>
              <w:rPr>
                <w:rFonts w:ascii="Palatino Linotype" w:hAnsi="Palatino Linotype"/>
                <w:bCs/>
                <w:color w:val="FF0000"/>
              </w:rPr>
            </w:pPr>
            <w:r w:rsidRPr="003B6FE7">
              <w:rPr>
                <w:rFonts w:ascii="Palatino Linotype" w:hAnsi="Palatino Linotype"/>
                <w:bCs/>
              </w:rPr>
              <w:t>- анализ качества психолого-педагогической и оздоровительной работы за учебный год</w:t>
            </w:r>
            <w:r w:rsidR="00DB6061" w:rsidRPr="003B6FE7">
              <w:rPr>
                <w:rFonts w:ascii="Palatino Linotype" w:hAnsi="Palatino Linotype"/>
                <w:b/>
                <w:bCs/>
              </w:rPr>
              <w:t xml:space="preserve"> </w:t>
            </w:r>
          </w:p>
        </w:tc>
      </w:tr>
      <w:tr w:rsidR="00B87BC0" w:rsidRPr="003B6FE7" w:rsidTr="00447FC6"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Количество открытых занятий: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912BFD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15</w:t>
            </w:r>
          </w:p>
        </w:tc>
      </w:tr>
      <w:tr w:rsidR="00B87BC0" w:rsidRPr="003B6FE7" w:rsidTr="00447FC6"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Обобщение опыта работы в ДОУ/ в городе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912BFD" w:rsidP="00FA7CD7">
            <w:pPr>
              <w:ind w:right="226"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</w:tr>
    </w:tbl>
    <w:p w:rsidR="00DB6061" w:rsidRPr="003B6FE7" w:rsidRDefault="00DB6061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BE5BD6" w:rsidRPr="003B6FE7" w:rsidRDefault="00BE5BD6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5F497A" w:themeColor="accent4" w:themeShade="B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5F497A" w:themeColor="accent4" w:themeShade="BF"/>
          <w:sz w:val="22"/>
          <w:szCs w:val="22"/>
          <w:u w:val="single"/>
        </w:rPr>
        <w:t>Городские мероприятия:</w:t>
      </w:r>
    </w:p>
    <w:p w:rsidR="00BE5BD6" w:rsidRPr="003B6FE7" w:rsidRDefault="00BE5BD6" w:rsidP="00FA7CD7">
      <w:pPr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5641"/>
        <w:gridCol w:w="2265"/>
      </w:tblGrid>
      <w:tr w:rsidR="00B87BC0" w:rsidRPr="003B6FE7" w:rsidTr="00A8511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3B6FE7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Вид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3B6FE7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3B6FE7">
              <w:rPr>
                <w:rFonts w:ascii="Palatino Linotype" w:hAnsi="Palatino Linotype"/>
                <w:b/>
                <w:color w:val="000000" w:themeColor="text1"/>
                <w:sz w:val="22"/>
                <w:szCs w:val="22"/>
              </w:rPr>
              <w:t>Участники мероприятия</w:t>
            </w:r>
          </w:p>
        </w:tc>
      </w:tr>
      <w:tr w:rsidR="00B87BC0" w:rsidRPr="003B6FE7" w:rsidTr="00A85110">
        <w:trPr>
          <w:trHeight w:val="5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Семинары, практикумы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3B6FE7" w:rsidRDefault="00A8511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Семинар – практикум «Как правильно написать статью или оформить методический опыт»</w:t>
            </w:r>
          </w:p>
          <w:p w:rsidR="00A85110" w:rsidRPr="003B6FE7" w:rsidRDefault="00A8511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Семинар педагогического просвещения «</w:t>
            </w:r>
            <w:r w:rsidR="006B3CE7" w:rsidRPr="003B6FE7">
              <w:rPr>
                <w:rFonts w:ascii="Palatino Linotype" w:hAnsi="Palatino Linotype"/>
                <w:sz w:val="22"/>
                <w:szCs w:val="22"/>
              </w:rPr>
              <w:t>Использование инновационных педагогических технологий в педагогической деятельности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  <w:p w:rsidR="006B3CE7" w:rsidRPr="003B6FE7" w:rsidRDefault="006B3CE7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-«Использование средств ИКТ </w:t>
            </w: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>-т</w:t>
            </w:r>
            <w:proofErr w:type="gramEnd"/>
            <w:r w:rsidRPr="003B6FE7">
              <w:rPr>
                <w:rFonts w:ascii="Palatino Linotype" w:hAnsi="Palatino Linotype"/>
                <w:sz w:val="22"/>
                <w:szCs w:val="22"/>
              </w:rPr>
              <w:t>ехнологий в образовательном процессе ДОУ»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0" w:rsidRPr="003B6FE7" w:rsidRDefault="00A85110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воспитатели ДОУ</w:t>
            </w:r>
          </w:p>
        </w:tc>
      </w:tr>
      <w:tr w:rsidR="00B87BC0" w:rsidRPr="003B6FE7" w:rsidTr="00A8511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Мастер-классы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0" w:rsidRPr="003B6FE7" w:rsidRDefault="00B87BC0" w:rsidP="005F7DC6">
            <w:pPr>
              <w:ind w:firstLine="284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0" w:rsidRPr="003B6FE7" w:rsidRDefault="00B87BC0" w:rsidP="00FA7CD7">
            <w:pPr>
              <w:ind w:firstLine="284"/>
              <w:jc w:val="both"/>
              <w:rPr>
                <w:rFonts w:ascii="Palatino Linotype" w:hAnsi="Palatino Linotype"/>
                <w:color w:val="FF0000"/>
              </w:rPr>
            </w:pPr>
          </w:p>
        </w:tc>
      </w:tr>
      <w:tr w:rsidR="00B87BC0" w:rsidRPr="003B6FE7" w:rsidTr="00A8511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B6FE7" w:rsidRDefault="00B87BC0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Конкурсы, конференции, педагогические чтения, форумы, круглые столы, методические объединения  конкурсы и т.д.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1E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1. </w:t>
            </w:r>
            <w:r w:rsidR="0043631E" w:rsidRPr="003B6FE7">
              <w:rPr>
                <w:rFonts w:ascii="Palatino Linotype" w:hAnsi="Palatino Linotype"/>
                <w:sz w:val="22"/>
                <w:szCs w:val="22"/>
              </w:rPr>
              <w:t xml:space="preserve">Городской отборочный тур профессионального конкурса «Воспитатель года России 2021», «Педагогический дебют», </w:t>
            </w:r>
            <w:proofErr w:type="spellStart"/>
            <w:r w:rsidR="0043631E" w:rsidRPr="003B6FE7">
              <w:rPr>
                <w:rFonts w:ascii="Palatino Linotype" w:hAnsi="Palatino Linotype"/>
                <w:sz w:val="22"/>
                <w:szCs w:val="22"/>
              </w:rPr>
              <w:t>Куманаева</w:t>
            </w:r>
            <w:proofErr w:type="spellEnd"/>
            <w:r w:rsidR="0043631E" w:rsidRPr="003B6FE7">
              <w:rPr>
                <w:rFonts w:ascii="Palatino Linotype" w:hAnsi="Palatino Linotype"/>
                <w:sz w:val="22"/>
                <w:szCs w:val="22"/>
              </w:rPr>
              <w:t xml:space="preserve"> А.В.</w:t>
            </w:r>
          </w:p>
          <w:p w:rsidR="00D81E5C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2. </w:t>
            </w:r>
            <w:r w:rsidR="0043631E" w:rsidRPr="003B6FE7">
              <w:rPr>
                <w:rFonts w:ascii="Palatino Linotype" w:hAnsi="Palatino Linotype"/>
                <w:sz w:val="22"/>
                <w:szCs w:val="22"/>
              </w:rPr>
              <w:t xml:space="preserve">Метод объединение в подготовительной к школе группе «Формирование у детей готовности  и способности реализации творческого потенциала в духовной и предметно-пространственной деятельности посредствам музейной педагогики» </w:t>
            </w:r>
            <w:proofErr w:type="spellStart"/>
            <w:r w:rsidR="0043631E" w:rsidRPr="003B6FE7">
              <w:rPr>
                <w:rFonts w:ascii="Palatino Linotype" w:hAnsi="Palatino Linotype"/>
                <w:sz w:val="22"/>
                <w:szCs w:val="22"/>
              </w:rPr>
              <w:t>Мернова</w:t>
            </w:r>
            <w:proofErr w:type="spellEnd"/>
            <w:r w:rsidR="0043631E" w:rsidRPr="003B6FE7">
              <w:rPr>
                <w:rFonts w:ascii="Palatino Linotype" w:hAnsi="Palatino Linotype"/>
                <w:sz w:val="22"/>
                <w:szCs w:val="22"/>
              </w:rPr>
              <w:t xml:space="preserve"> Е.Г. </w:t>
            </w:r>
          </w:p>
          <w:p w:rsidR="004127DD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3. </w:t>
            </w:r>
            <w:r w:rsidR="0043631E" w:rsidRPr="003B6FE7">
              <w:rPr>
                <w:rFonts w:ascii="Palatino Linotype" w:hAnsi="Palatino Linotype"/>
                <w:sz w:val="22"/>
                <w:szCs w:val="22"/>
              </w:rPr>
              <w:t>Городской новогодний конкурс «Новогодний узор»</w:t>
            </w:r>
          </w:p>
          <w:p w:rsidR="006B3CE7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4. </w:t>
            </w:r>
            <w:r w:rsidR="00A25C6C" w:rsidRPr="003B6FE7">
              <w:rPr>
                <w:rFonts w:ascii="Palatino Linotype" w:hAnsi="Palatino Linotype"/>
                <w:sz w:val="22"/>
                <w:szCs w:val="22"/>
              </w:rPr>
              <w:t>Участие в акции «</w:t>
            </w:r>
            <w:r w:rsidR="00F1282C" w:rsidRPr="003B6FE7">
              <w:rPr>
                <w:rFonts w:ascii="Palatino Linotype" w:hAnsi="Palatino Linotype"/>
                <w:sz w:val="22"/>
                <w:szCs w:val="22"/>
              </w:rPr>
              <w:t xml:space="preserve">Сад </w:t>
            </w:r>
            <w:r w:rsidR="00A25C6C" w:rsidRPr="003B6FE7">
              <w:rPr>
                <w:rFonts w:ascii="Palatino Linotype" w:hAnsi="Palatino Linotype"/>
                <w:sz w:val="22"/>
                <w:szCs w:val="22"/>
              </w:rPr>
              <w:t>Памяти»</w:t>
            </w:r>
          </w:p>
          <w:p w:rsidR="00B87BC0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="00D81E5C" w:rsidRPr="003B6FE7">
              <w:rPr>
                <w:rFonts w:ascii="Palatino Linotype" w:hAnsi="Palatino Linotype"/>
                <w:sz w:val="22"/>
                <w:szCs w:val="22"/>
              </w:rPr>
              <w:t>Участие в городском «Фестивале инновационных площадок». Тема: «Взаимодействие представителей педагогического сообщества по эффективному развитию, воспитанию и образованию детей  дошкольного возраста»</w:t>
            </w:r>
          </w:p>
          <w:p w:rsidR="00692B50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6. </w:t>
            </w:r>
            <w:r w:rsidR="00692B50" w:rsidRPr="003B6FE7">
              <w:rPr>
                <w:rFonts w:ascii="Palatino Linotype" w:hAnsi="Palatino Linotype"/>
                <w:sz w:val="22"/>
                <w:szCs w:val="22"/>
              </w:rPr>
              <w:t>Участие в  краевом  смотре-конкурсе среди дошкольных образовательных организаций по безопасности дорожного движения «Зеленый огонек - 2022»</w:t>
            </w:r>
          </w:p>
          <w:p w:rsidR="00B94C4C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7. </w:t>
            </w:r>
            <w:r w:rsidR="00B94C4C" w:rsidRPr="003B6FE7">
              <w:rPr>
                <w:rFonts w:ascii="Palatino Linotype" w:hAnsi="Palatino Linotype"/>
                <w:sz w:val="22"/>
                <w:szCs w:val="22"/>
              </w:rPr>
              <w:t>Участие в педагогическом мосте «Кто за успешное обучение ребенка в школе?» в МБДОУ ЦРР №43 «Золотой петушок»</w:t>
            </w:r>
          </w:p>
          <w:p w:rsidR="00B94C4C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8. </w:t>
            </w:r>
            <w:r w:rsidR="00B94C4C" w:rsidRPr="003B6FE7">
              <w:rPr>
                <w:rFonts w:ascii="Palatino Linotype" w:hAnsi="Palatino Linotype"/>
                <w:sz w:val="22"/>
                <w:szCs w:val="22"/>
              </w:rPr>
              <w:t xml:space="preserve">Участие </w:t>
            </w:r>
            <w:r w:rsidR="00227309" w:rsidRPr="003B6FE7">
              <w:rPr>
                <w:rFonts w:ascii="Palatino Linotype" w:hAnsi="Palatino Linotype"/>
                <w:sz w:val="22"/>
                <w:szCs w:val="22"/>
              </w:rPr>
              <w:t xml:space="preserve">в организации и проведении мероприятий  сезонной школы «Ассоциации </w:t>
            </w:r>
            <w:r w:rsidR="00227309"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педагогов «</w:t>
            </w:r>
            <w:proofErr w:type="spellStart"/>
            <w:r w:rsidR="00227309" w:rsidRPr="003B6FE7">
              <w:rPr>
                <w:rFonts w:ascii="Palatino Linotype" w:hAnsi="Palatino Linotype"/>
                <w:sz w:val="22"/>
                <w:szCs w:val="22"/>
              </w:rPr>
              <w:t>АРКоП</w:t>
            </w:r>
            <w:proofErr w:type="spellEnd"/>
            <w:r w:rsidR="00227309" w:rsidRPr="003B6FE7">
              <w:rPr>
                <w:rFonts w:ascii="Palatino Linotype" w:hAnsi="Palatino Linotype"/>
                <w:sz w:val="22"/>
                <w:szCs w:val="22"/>
              </w:rPr>
              <w:t>» в рамках работы инновационной площадки МБДОУ детского сада №10 «</w:t>
            </w:r>
            <w:proofErr w:type="spellStart"/>
            <w:r w:rsidR="00227309" w:rsidRPr="003B6FE7">
              <w:rPr>
                <w:rFonts w:ascii="Palatino Linotype" w:hAnsi="Palatino Linotype"/>
                <w:sz w:val="22"/>
                <w:szCs w:val="22"/>
              </w:rPr>
              <w:t>Ивушка</w:t>
            </w:r>
            <w:proofErr w:type="spellEnd"/>
            <w:r w:rsidR="00227309" w:rsidRPr="003B6FE7">
              <w:rPr>
                <w:rFonts w:ascii="Palatino Linotype" w:hAnsi="Palatino Linotype"/>
                <w:sz w:val="22"/>
                <w:szCs w:val="22"/>
              </w:rPr>
              <w:t>» по теме «Развитие 4- Компетенций современного педагога»</w:t>
            </w:r>
          </w:p>
          <w:p w:rsidR="00227309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9. </w:t>
            </w:r>
            <w:r w:rsidR="00227309" w:rsidRPr="003B6FE7">
              <w:rPr>
                <w:rFonts w:ascii="Palatino Linotype" w:hAnsi="Palatino Linotype"/>
                <w:sz w:val="22"/>
                <w:szCs w:val="22"/>
              </w:rPr>
              <w:t>Участие в мероприятии Летней смены Сезонной школы «Родительский дней», «Фестиваль семейных практик»</w:t>
            </w:r>
          </w:p>
          <w:p w:rsidR="00692B50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10. </w:t>
            </w:r>
            <w:r w:rsidR="00692B50" w:rsidRPr="003B6FE7">
              <w:rPr>
                <w:rFonts w:ascii="Palatino Linotype" w:hAnsi="Palatino Linotype"/>
                <w:sz w:val="22"/>
                <w:szCs w:val="22"/>
              </w:rPr>
              <w:t>Участие  «Круглый стол в рамках проведения в 2022 году августовской педагогической конференции» по теме «"Формирование эффективной системы выявления, поддержки и развития способностей детей дошкольного возраста"»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0" w:rsidRPr="003B6FE7" w:rsidRDefault="00B87BC0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Дошкольные образовательные учреждения города, работающие в режиме эксперимента, педагоги и воспитанники старших групп.</w:t>
            </w:r>
          </w:p>
          <w:p w:rsidR="00B87BC0" w:rsidRPr="003B6FE7" w:rsidRDefault="00B87BC0" w:rsidP="00FA7CD7">
            <w:pPr>
              <w:ind w:firstLine="284"/>
              <w:jc w:val="both"/>
              <w:rPr>
                <w:rFonts w:ascii="Palatino Linotype" w:hAnsi="Palatino Linotype"/>
              </w:rPr>
            </w:pPr>
          </w:p>
        </w:tc>
      </w:tr>
    </w:tbl>
    <w:p w:rsidR="00530740" w:rsidRPr="003B6FE7" w:rsidRDefault="00530740" w:rsidP="00FA7CD7">
      <w:pPr>
        <w:spacing w:line="360" w:lineRule="auto"/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1D43D7" w:rsidRPr="003B6FE7" w:rsidRDefault="004127DD" w:rsidP="005F7DC6">
      <w:pPr>
        <w:spacing w:line="360" w:lineRule="auto"/>
        <w:ind w:firstLine="284"/>
        <w:jc w:val="center"/>
        <w:rPr>
          <w:rFonts w:ascii="Palatino Linotype" w:hAnsi="Palatino Linotype"/>
          <w:b/>
          <w:color w:val="0070C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0070C0"/>
          <w:sz w:val="22"/>
          <w:szCs w:val="22"/>
          <w:u w:val="single"/>
        </w:rPr>
        <w:t xml:space="preserve">Инновационная </w:t>
      </w:r>
      <w:r w:rsidR="00621D5F" w:rsidRPr="003B6FE7">
        <w:rPr>
          <w:rFonts w:ascii="Palatino Linotype" w:hAnsi="Palatino Linotype"/>
          <w:b/>
          <w:color w:val="0070C0"/>
          <w:sz w:val="22"/>
          <w:szCs w:val="22"/>
          <w:u w:val="single"/>
        </w:rPr>
        <w:t xml:space="preserve"> работа</w:t>
      </w:r>
    </w:p>
    <w:p w:rsidR="00621D5F" w:rsidRPr="003B6FE7" w:rsidRDefault="007F2B2A" w:rsidP="005F7DC6">
      <w:pPr>
        <w:spacing w:line="360" w:lineRule="auto"/>
        <w:ind w:firstLine="284"/>
        <w:jc w:val="center"/>
        <w:rPr>
          <w:rFonts w:ascii="Palatino Linotype" w:hAnsi="Palatino Linotype"/>
          <w:b/>
          <w:color w:val="C00000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C00000"/>
          <w:sz w:val="22"/>
          <w:szCs w:val="22"/>
          <w:u w:val="single"/>
        </w:rPr>
        <w:t xml:space="preserve">Городская инновационная </w:t>
      </w:r>
      <w:r w:rsidR="00B368CE" w:rsidRPr="003B6FE7">
        <w:rPr>
          <w:rFonts w:ascii="Palatino Linotype" w:hAnsi="Palatino Linotype"/>
          <w:color w:val="C00000"/>
          <w:sz w:val="22"/>
          <w:szCs w:val="22"/>
          <w:u w:val="single"/>
        </w:rPr>
        <w:t xml:space="preserve"> </w:t>
      </w:r>
      <w:r w:rsidR="00621D5F" w:rsidRPr="003B6FE7">
        <w:rPr>
          <w:rFonts w:ascii="Palatino Linotype" w:hAnsi="Palatino Linotype"/>
          <w:color w:val="C00000"/>
          <w:sz w:val="22"/>
          <w:szCs w:val="22"/>
          <w:u w:val="single"/>
        </w:rPr>
        <w:t xml:space="preserve"> площадка</w:t>
      </w:r>
    </w:p>
    <w:p w:rsidR="00692B50" w:rsidRPr="003B6FE7" w:rsidRDefault="001D43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На основании приказа </w:t>
      </w:r>
      <w:r w:rsidR="00692B50" w:rsidRPr="003B6FE7">
        <w:rPr>
          <w:rFonts w:ascii="Palatino Linotype" w:hAnsi="Palatino Linotype"/>
          <w:sz w:val="22"/>
          <w:szCs w:val="22"/>
        </w:rPr>
        <w:t xml:space="preserve">Приказом Управления образования  администрации г. Ессентуки №352 от 01.06.2022 год.  «Об организации инновационной деятельности  в образовательных организациях города  в 2022-2023 учебном году»  - муниципальная  опорная инновационная площадка </w:t>
      </w:r>
      <w:r w:rsidRPr="003B6FE7">
        <w:rPr>
          <w:rFonts w:ascii="Palatino Linotype" w:hAnsi="Palatino Linotype"/>
          <w:sz w:val="22"/>
          <w:szCs w:val="22"/>
        </w:rPr>
        <w:t xml:space="preserve"> МБДОУ ЦРР №20 «Кристаллик» определен опорной  площадкой </w:t>
      </w:r>
      <w:r w:rsidR="00621D5F" w:rsidRPr="003B6FE7">
        <w:rPr>
          <w:rFonts w:ascii="Palatino Linotype" w:hAnsi="Palatino Linotype"/>
          <w:sz w:val="22"/>
          <w:szCs w:val="22"/>
        </w:rPr>
        <w:t xml:space="preserve">по теме: </w:t>
      </w:r>
      <w:r w:rsidR="00692B50" w:rsidRPr="003B6FE7">
        <w:rPr>
          <w:rFonts w:ascii="Palatino Linotype" w:hAnsi="Palatino Linotype"/>
          <w:sz w:val="22"/>
          <w:szCs w:val="22"/>
        </w:rPr>
        <w:t>«Взаимодействие представителей педагогического сообщества по эффективному развитию, воспитанию и образованию детей  дошкольного возраста» - «Образовательный кластер в эффективном развитии, воспитании и образовании детей  дошкольного возраста».</w:t>
      </w:r>
      <w:r w:rsidRPr="003B6FE7">
        <w:rPr>
          <w:rFonts w:ascii="Palatino Linotype" w:hAnsi="Palatino Linotype"/>
          <w:sz w:val="22"/>
          <w:szCs w:val="22"/>
        </w:rPr>
        <w:t xml:space="preserve">     </w:t>
      </w:r>
      <w:r w:rsidR="00692B50" w:rsidRPr="003B6FE7">
        <w:rPr>
          <w:rFonts w:ascii="Palatino Linotype" w:hAnsi="Palatino Linotype"/>
          <w:sz w:val="22"/>
          <w:szCs w:val="22"/>
        </w:rPr>
        <w:t xml:space="preserve"> </w:t>
      </w:r>
    </w:p>
    <w:p w:rsidR="00C21440" w:rsidRPr="003B6FE7" w:rsidRDefault="00692B50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</w:t>
      </w:r>
      <w:r w:rsidR="00C21440" w:rsidRPr="003B6FE7">
        <w:rPr>
          <w:rFonts w:ascii="Palatino Linotype" w:hAnsi="Palatino Linotype"/>
          <w:b/>
          <w:bCs/>
          <w:sz w:val="22"/>
          <w:szCs w:val="22"/>
        </w:rPr>
        <w:t>Цель: </w:t>
      </w:r>
      <w:r w:rsidR="00C21440" w:rsidRPr="003B6FE7">
        <w:rPr>
          <w:rFonts w:ascii="Palatino Linotype" w:hAnsi="Palatino Linotype"/>
          <w:sz w:val="22"/>
          <w:szCs w:val="22"/>
        </w:rPr>
        <w:t>Разработка и внедрение модели образовательного кластера как формы социального партнерства и взаимодействия ДОУ с социумом, способствующей инновации в дошкольном образовании, объединению его участников для обеспечения благоприятных условий всестороннего развития детей дошкольного возраста, их творческого потенциала и социализации в обществе.</w:t>
      </w:r>
    </w:p>
    <w:p w:rsidR="00C21440" w:rsidRPr="003B6FE7" w:rsidRDefault="00C21440" w:rsidP="0022314C">
      <w:pPr>
        <w:shd w:val="clear" w:color="auto" w:fill="FFFFFF" w:themeFill="background1"/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b/>
          <w:bCs/>
          <w:sz w:val="22"/>
          <w:szCs w:val="22"/>
        </w:rPr>
        <w:t>Задачи: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повышение качества образовательного процесса;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выявление и обоснование организационно – педагогических условий развития образовательного кластера как эффективной формы взаимодействия с социумом.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разработка нормативно-правовой и организационной базы, обеспечивающей деятельность образовательного кластера и взаимодействия с социальными партнерами;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отработка механизма взаимодействия ДОУ и социума.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выявление и развитие способностей каждого ребенка в различных видах деятельности; самоопределение в коллективе сверстников</w:t>
      </w:r>
    </w:p>
    <w:p w:rsidR="00C21440" w:rsidRPr="003B6FE7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расширение возможностей дополнительных образовательных услуг;</w:t>
      </w:r>
    </w:p>
    <w:p w:rsidR="00D77FBF" w:rsidRPr="00D77FBF" w:rsidRDefault="00C21440" w:rsidP="0022314C">
      <w:pPr>
        <w:pStyle w:val="ab"/>
        <w:numPr>
          <w:ilvl w:val="0"/>
          <w:numId w:val="19"/>
        </w:numPr>
        <w:shd w:val="clear" w:color="auto" w:fill="FFFFFF" w:themeFill="background1"/>
        <w:ind w:left="0" w:firstLine="284"/>
        <w:jc w:val="both"/>
        <w:rPr>
          <w:rFonts w:ascii="Palatino Linotype" w:hAnsi="Palatino Linotype"/>
          <w:color w:val="0070C0"/>
        </w:rPr>
      </w:pPr>
      <w:r w:rsidRPr="003B6FE7">
        <w:rPr>
          <w:rFonts w:ascii="Palatino Linotype" w:hAnsi="Palatino Linotype"/>
        </w:rPr>
        <w:t>качество выпускника ДОУ как совокупность компетенций с позиции удовлетворенности участников и потребителей образовательного процесса.</w:t>
      </w:r>
      <w:r w:rsidR="00621D5F" w:rsidRPr="003B6FE7">
        <w:rPr>
          <w:rFonts w:ascii="Palatino Linotype" w:hAnsi="Palatino Linotype"/>
        </w:rPr>
        <w:t xml:space="preserve">     </w:t>
      </w:r>
      <w:r w:rsidR="001D43D7" w:rsidRPr="003B6FE7">
        <w:rPr>
          <w:rFonts w:ascii="Palatino Linotype" w:hAnsi="Palatino Linotype"/>
        </w:rPr>
        <w:t xml:space="preserve">      </w:t>
      </w:r>
    </w:p>
    <w:p w:rsidR="00621D5F" w:rsidRPr="003B6FE7" w:rsidRDefault="001D43D7" w:rsidP="00D77FBF">
      <w:pPr>
        <w:pStyle w:val="ab"/>
        <w:shd w:val="clear" w:color="auto" w:fill="FFFFFF" w:themeFill="background1"/>
        <w:ind w:left="284"/>
        <w:jc w:val="both"/>
        <w:rPr>
          <w:rFonts w:ascii="Palatino Linotype" w:hAnsi="Palatino Linotype"/>
          <w:color w:val="0070C0"/>
        </w:rPr>
      </w:pPr>
      <w:r w:rsidRPr="003B6FE7">
        <w:rPr>
          <w:rFonts w:ascii="Palatino Linotype" w:hAnsi="Palatino Linotype"/>
        </w:rPr>
        <w:t xml:space="preserve">                </w:t>
      </w:r>
      <w:r w:rsidR="00621D5F" w:rsidRPr="003B6FE7">
        <w:rPr>
          <w:rFonts w:ascii="Palatino Linotype" w:hAnsi="Palatino Linotype"/>
        </w:rPr>
        <w:t xml:space="preserve"> </w:t>
      </w:r>
    </w:p>
    <w:tbl>
      <w:tblPr>
        <w:tblpPr w:leftFromText="180" w:rightFromText="180" w:vertAnchor="text" w:horzAnchor="margin" w:tblpY="520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68"/>
        <w:gridCol w:w="3816"/>
      </w:tblGrid>
      <w:tr w:rsidR="00E86B13" w:rsidRPr="003B6FE7" w:rsidTr="00E86B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C21440" w:rsidP="00BE7954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 xml:space="preserve">Название инновационной </w:t>
            </w:r>
            <w:r w:rsidR="00F84D72" w:rsidRPr="003B6FE7">
              <w:rPr>
                <w:rFonts w:ascii="Palatino Linotype" w:hAnsi="Palatino Linotype"/>
                <w:b/>
                <w:sz w:val="22"/>
                <w:szCs w:val="22"/>
              </w:rPr>
              <w:t xml:space="preserve"> площадки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BE7954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 xml:space="preserve">Какие задачи были поставлены в </w:t>
            </w:r>
            <w:r w:rsidR="0043631E" w:rsidRPr="003B6FE7">
              <w:rPr>
                <w:rFonts w:ascii="Palatino Linotype" w:hAnsi="Palatino Linotype"/>
                <w:b/>
                <w:sz w:val="22"/>
                <w:szCs w:val="22"/>
              </w:rPr>
              <w:t>2021</w:t>
            </w:r>
            <w:r w:rsidR="002C2027" w:rsidRPr="003B6FE7">
              <w:rPr>
                <w:rFonts w:ascii="Palatino Linotype" w:hAnsi="Palatino Linotype"/>
                <w:b/>
                <w:sz w:val="22"/>
                <w:szCs w:val="22"/>
              </w:rPr>
              <w:t>-202</w:t>
            </w:r>
            <w:r w:rsidR="0043631E" w:rsidRPr="003B6FE7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 xml:space="preserve"> учебном году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BE7954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Результат по итогам года</w:t>
            </w:r>
          </w:p>
        </w:tc>
      </w:tr>
      <w:tr w:rsidR="00E86B13" w:rsidRPr="003B6FE7" w:rsidTr="00E86B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40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Тема</w:t>
            </w:r>
            <w:r w:rsidR="00C21440" w:rsidRPr="003B6FE7">
              <w:rPr>
                <w:rFonts w:ascii="Palatino Linotype" w:hAnsi="Palatino Linotype"/>
                <w:sz w:val="22"/>
                <w:szCs w:val="22"/>
              </w:rPr>
              <w:t xml:space="preserve">: Взаимодействие представителей педагогического сообщества по эффективному воспитанию и образованию детей дошкольного возраста                   (образовательный кластер) 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Цель: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21440" w:rsidRPr="003B6FE7">
              <w:rPr>
                <w:rFonts w:ascii="Palatino Linotype" w:hAnsi="Palatino Linotype"/>
                <w:sz w:val="22"/>
                <w:szCs w:val="22"/>
              </w:rPr>
              <w:t>Разработка и внедрение модели образовательного кластера как формы социального партнерства и взаимодействия ДОУ с социумом, способствующей инновации в дошкольном образовании, объединению его участников для обеспечения благоприятных условий всестороннего развития детей дошкольного возраста, их творческого потенциала и социализации в обществе.</w:t>
            </w:r>
          </w:p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- </w:t>
            </w:r>
            <w:r w:rsidR="00E86B13" w:rsidRPr="003B6FE7">
              <w:rPr>
                <w:rFonts w:ascii="Palatino Linotype" w:hAnsi="Palatino Linotype"/>
                <w:sz w:val="22"/>
                <w:szCs w:val="22"/>
              </w:rPr>
              <w:t>разработка нормативно-правовой и организационной базы, обеспечивающей деятельность образовательного кластера и взаимодействия с социальными партнерами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>;</w:t>
            </w:r>
          </w:p>
          <w:p w:rsidR="00F84D72" w:rsidRPr="003B6FE7" w:rsidRDefault="00F84D72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E86B13" w:rsidRPr="003B6FE7">
              <w:rPr>
                <w:rFonts w:ascii="Palatino Linotype" w:hAnsi="Palatino Linotype"/>
                <w:sz w:val="22"/>
                <w:szCs w:val="22"/>
              </w:rPr>
              <w:t>выявление и обоснование организационно – педагогических условий развития образовательного кластера как эффективной формы взаимодействия с социумом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>;</w:t>
            </w:r>
          </w:p>
          <w:p w:rsidR="00F84D72" w:rsidRPr="003B6FE7" w:rsidRDefault="00F84D72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- </w:t>
            </w:r>
            <w:r w:rsidR="00E86B13" w:rsidRPr="003B6FE7">
              <w:rPr>
                <w:rFonts w:ascii="Palatino Linotype" w:hAnsi="Palatino Linotype"/>
                <w:sz w:val="22"/>
                <w:szCs w:val="22"/>
              </w:rPr>
              <w:t>повышение качества образовательного процесса посредством расширение возможностей дополнительных образовательных услуг;</w:t>
            </w:r>
          </w:p>
          <w:p w:rsidR="00E86B13" w:rsidRPr="003B6FE7" w:rsidRDefault="00E86B13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повышение качество выпускника ДОУ как совокупность компетенций с позиции удовлетворенности участников и потребителей образовательного процесса;</w:t>
            </w:r>
          </w:p>
          <w:p w:rsidR="00E86B13" w:rsidRPr="003B6FE7" w:rsidRDefault="00E86B13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-выявление и развитие способностей каждого ребенка в различных видах деятельности; самоопределение в коллективе сверстников.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3" w:rsidRPr="003B6FE7" w:rsidRDefault="00E86B13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Родители – активные участники акций и мероприятий в детском саду: включенность в конкурсы составляет 91%; активность при посещении сайта 84%, творческий подход к заданиям детей и инициатива выросла до 70%.</w:t>
            </w:r>
          </w:p>
          <w:p w:rsidR="00E86B13" w:rsidRPr="003B6FE7" w:rsidRDefault="00E86B13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-Педагоги – ведут авторские блоги – 90%,  активно воплощают инновации – 88%, стали генерировать свои идеи – 60%, участвуют в конкурсах, активно делятся опытом среди педагогического сообщества – 100% коллектива.</w:t>
            </w:r>
          </w:p>
          <w:p w:rsidR="00F84D72" w:rsidRPr="003B6FE7" w:rsidRDefault="00E86B13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 В работу инновационной  площадки ДОУ, Ярмарки дополнительного образования.  8 педагогов,  30 воспитанников.    </w:t>
            </w:r>
          </w:p>
        </w:tc>
      </w:tr>
    </w:tbl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b/>
          <w:sz w:val="22"/>
          <w:szCs w:val="22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365F91" w:themeColor="accent1" w:themeShade="B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365F91" w:themeColor="accent1" w:themeShade="BF"/>
          <w:sz w:val="22"/>
          <w:szCs w:val="22"/>
          <w:u w:val="single"/>
        </w:rPr>
        <w:t>Творческие проблемные группы педагогов</w:t>
      </w: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3295"/>
        <w:gridCol w:w="4785"/>
      </w:tblGrid>
      <w:tr w:rsidR="000474A1" w:rsidRPr="003B6FE7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Тема работы проблемных творческих групп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Какие задачи были поставлены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Результат по итогам года</w:t>
            </w:r>
          </w:p>
        </w:tc>
      </w:tr>
      <w:tr w:rsidR="000474A1" w:rsidRPr="003B6FE7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«Детско-родительские клубы как форма организации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работы с родителями»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- увеличить степень вовлеченности родителей и  их заинтересованности жизнью детского сада;</w:t>
            </w:r>
          </w:p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- показать на практике эффективные техники по развитию ребенка, в том числе и психомоторному развитию,</w:t>
            </w:r>
          </w:p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научить родителей плодотворно сотрудничать со своим ребенком, правильно планировать режим нагрузки и отдыха  для ребенка дома</w:t>
            </w:r>
            <w:r w:rsidR="000E38CC" w:rsidRPr="003B6FE7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По итогам мониторинга на конец года были отмечены более высокие результаты детского развития, улучшение мелкой и крупной моторики у ребят. В ходе работы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повысился процент родителей, активно занимающихся с ребенком дома, улучшились детско-родительские отношения и взаимодействие родителей с педагогами.</w:t>
            </w:r>
          </w:p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Дети с большим удовольствием и продуктивностью стали включатся в познавательную и продуктивную деятельность, начали проявлять инициативу в самостоятельной деятельности. </w:t>
            </w:r>
          </w:p>
        </w:tc>
      </w:tr>
      <w:tr w:rsidR="000474A1" w:rsidRPr="003B6FE7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«Педагогическое портфолио </w:t>
            </w:r>
          </w:p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как результат  успешной самореализации педагога» </w:t>
            </w:r>
          </w:p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Рассмотреть основные положения и принципы создания портфолио педагога ДОУ:</w:t>
            </w:r>
          </w:p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Определить и утвердить единый стиль и разделы портфолио;</w:t>
            </w:r>
          </w:p>
          <w:p w:rsidR="000474A1" w:rsidRPr="003B6FE7" w:rsidRDefault="000474A1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 Создать персональные портфолио педагогов ДОУ и презентовать их.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B6FE7" w:rsidRDefault="000474A1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По разработанной концепции и утвержденному стилю каждый педагог детского сада создал и презентовал собственное портфолио, отразившее достижения педагога, его профессиональный рост и дальнейшие планы по самообразованию и самосовершенствованию (на итоговом педагогическом совете).</w:t>
            </w:r>
          </w:p>
        </w:tc>
      </w:tr>
    </w:tbl>
    <w:p w:rsidR="00BB4CE0" w:rsidRPr="003B6FE7" w:rsidRDefault="00BB4CE0" w:rsidP="00FA7CD7">
      <w:pPr>
        <w:ind w:firstLine="284"/>
        <w:jc w:val="both"/>
        <w:rPr>
          <w:rFonts w:ascii="Palatino Linotype" w:hAnsi="Palatino Linotype"/>
          <w:b/>
          <w:color w:val="FF0000"/>
          <w:sz w:val="22"/>
          <w:szCs w:val="22"/>
          <w:u w:val="single"/>
        </w:rPr>
      </w:pPr>
    </w:p>
    <w:p w:rsidR="00BB4CE0" w:rsidRPr="003B6FE7" w:rsidRDefault="00BB4CE0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00206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002060"/>
          <w:sz w:val="22"/>
          <w:szCs w:val="22"/>
          <w:u w:val="single"/>
        </w:rPr>
        <w:t>Внедрение</w:t>
      </w:r>
      <w:r w:rsidR="00BD2043" w:rsidRPr="003B6FE7">
        <w:rPr>
          <w:rFonts w:ascii="Palatino Linotype" w:hAnsi="Palatino Linotype"/>
          <w:b/>
          <w:color w:val="002060"/>
          <w:sz w:val="22"/>
          <w:szCs w:val="22"/>
          <w:u w:val="single"/>
        </w:rPr>
        <w:t xml:space="preserve"> современных развивающих технологий</w:t>
      </w:r>
    </w:p>
    <w:p w:rsidR="00F84D72" w:rsidRPr="003B6FE7" w:rsidRDefault="00F84D72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152"/>
        <w:gridCol w:w="3317"/>
      </w:tblGrid>
      <w:tr w:rsidR="00D73560" w:rsidRPr="003B6FE7" w:rsidTr="005F7DC6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№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Какие современные технологии внедрялись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Количество педагогов, овладевших новой технологией</w:t>
            </w:r>
          </w:p>
        </w:tc>
      </w:tr>
      <w:tr w:rsidR="00D73560" w:rsidRPr="003B6FE7" w:rsidTr="005F7DC6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D73560" w:rsidP="005F7DC6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Технологии сохранения и стимулирования здоровья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 – 100%</w:t>
            </w:r>
          </w:p>
        </w:tc>
      </w:tr>
      <w:tr w:rsidR="00D73560" w:rsidRPr="003B6FE7" w:rsidTr="005F7DC6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D73560" w:rsidP="005F7DC6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технологии предметно – развивающей среды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 – 100%</w:t>
            </w:r>
          </w:p>
        </w:tc>
      </w:tr>
      <w:tr w:rsidR="00D73560" w:rsidRPr="003B6FE7" w:rsidTr="005F7DC6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D73560" w:rsidP="005F7DC6">
            <w:pPr>
              <w:pStyle w:val="c1"/>
              <w:shd w:val="clear" w:color="auto" w:fill="FFFFFF"/>
              <w:spacing w:before="0" w:beforeAutospacing="0" w:after="200" w:afterAutospacing="0"/>
              <w:rPr>
                <w:rFonts w:ascii="Palatino Linotype" w:hAnsi="Palatino Linotype"/>
              </w:rPr>
            </w:pPr>
            <w:r w:rsidRPr="003B6FE7">
              <w:rPr>
                <w:rStyle w:val="c0"/>
                <w:rFonts w:ascii="Palatino Linotype" w:hAnsi="Palatino Linotype"/>
                <w:sz w:val="22"/>
                <w:szCs w:val="22"/>
              </w:rPr>
              <w:t>технология портфолио воспитателя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 – 100%</w:t>
            </w:r>
          </w:p>
        </w:tc>
      </w:tr>
    </w:tbl>
    <w:p w:rsidR="00570B9F" w:rsidRPr="003B6FE7" w:rsidRDefault="00570B9F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15545B">
      <w:pPr>
        <w:ind w:firstLine="284"/>
        <w:jc w:val="center"/>
        <w:rPr>
          <w:rFonts w:ascii="Palatino Linotype" w:hAnsi="Palatino Linotype"/>
          <w:b/>
          <w:color w:val="E36C0A" w:themeColor="accent6" w:themeShade="B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E36C0A" w:themeColor="accent6" w:themeShade="BF"/>
          <w:sz w:val="22"/>
          <w:szCs w:val="22"/>
          <w:u w:val="single"/>
        </w:rPr>
        <w:t>Обобщение опыта работы</w:t>
      </w: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02"/>
        <w:gridCol w:w="2081"/>
        <w:gridCol w:w="4656"/>
      </w:tblGrid>
      <w:tr w:rsidR="00F84D72" w:rsidRPr="003B6FE7" w:rsidTr="005F7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Тема обобщенного опыта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Ф.И.О. педагога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 xml:space="preserve">Где 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представлен</w:t>
            </w:r>
            <w:proofErr w:type="gramEnd"/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, опубликован и т.д.</w:t>
            </w:r>
          </w:p>
        </w:tc>
      </w:tr>
      <w:tr w:rsidR="00A85110" w:rsidRPr="003B6FE7" w:rsidTr="005F7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5F7DC6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"Путешествие в долину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Монсиков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>"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Куманаева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А.В.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Городской отборочный тур профессионального конкурса «Воспитатель года России 2021», «Педагогический дебют»</w:t>
            </w:r>
          </w:p>
        </w:tc>
      </w:tr>
      <w:tr w:rsidR="00A85110" w:rsidRPr="003B6FE7" w:rsidTr="0015545B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5F7DC6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Отчет работы инновационной   площадки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Гусева Елена Васильевна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0" w:rsidRPr="003B6FE7" w:rsidRDefault="00A8511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«Ярмарка дополнительного образования», </w:t>
            </w:r>
            <w:r w:rsidR="006B3CE7" w:rsidRPr="003B6FE7">
              <w:rPr>
                <w:rFonts w:ascii="Palatino Linotype" w:hAnsi="Palatino Linotype"/>
                <w:sz w:val="22"/>
                <w:szCs w:val="22"/>
              </w:rPr>
              <w:t>июнь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2021г</w:t>
            </w:r>
          </w:p>
        </w:tc>
      </w:tr>
      <w:tr w:rsidR="00692B50" w:rsidRPr="003B6FE7" w:rsidTr="005F7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0" w:rsidRPr="003B6FE7" w:rsidRDefault="005F7DC6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0" w:rsidRPr="003B6FE7" w:rsidRDefault="00692B5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Отчет работы  по дополнительному образованию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0" w:rsidRPr="003B6FE7" w:rsidRDefault="00692B5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Гусева Елена Васильевна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0" w:rsidRPr="003B6FE7" w:rsidRDefault="00692B5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«Круглый стол в рамках проведения в 2022 году августовской педагогической конференции» по теме «"Формирование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эффективной системы выявления, поддержки и развития способностей детей дошкольного возраста"»</w:t>
            </w:r>
          </w:p>
        </w:tc>
      </w:tr>
      <w:tr w:rsidR="0015545B" w:rsidRPr="003B6FE7" w:rsidTr="005F7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B" w:rsidRPr="003B6FE7" w:rsidRDefault="0015545B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B" w:rsidRPr="003B6FE7" w:rsidRDefault="000F3BB0" w:rsidP="000F3BB0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Опыт работы размещен в газете «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Ессентукская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панорама» города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Еессентуки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5B" w:rsidRPr="003B6FE7" w:rsidRDefault="000F3BB0" w:rsidP="005F7DC6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Гусева Елена Васильевна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B0" w:rsidRPr="003B6FE7" w:rsidRDefault="000F3BB0" w:rsidP="000F3BB0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Важная роль в полноценном развитии. В рамках реализации работы городской инновационной</w:t>
            </w:r>
          </w:p>
          <w:p w:rsidR="000F3BB0" w:rsidRPr="003B6FE7" w:rsidRDefault="000F3BB0" w:rsidP="000F3BB0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площадки на базе детского сада № 20 «Кристаллик» прошла</w:t>
            </w:r>
          </w:p>
          <w:p w:rsidR="0015545B" w:rsidRPr="003B6FE7" w:rsidRDefault="000F3BB0" w:rsidP="000F3BB0">
            <w:pPr>
              <w:ind w:firstLine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ежегодная ярмарка дополнительного образования. </w:t>
            </w:r>
          </w:p>
        </w:tc>
      </w:tr>
    </w:tbl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C0000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C00000"/>
          <w:sz w:val="22"/>
          <w:szCs w:val="22"/>
          <w:u w:val="single"/>
        </w:rPr>
        <w:t>Работа  с молодыми специалистами</w:t>
      </w: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843"/>
        <w:gridCol w:w="6208"/>
      </w:tblGrid>
      <w:tr w:rsidR="00F84D72" w:rsidRPr="003B6FE7" w:rsidTr="00692B5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Кол-во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Тема</w:t>
            </w:r>
          </w:p>
        </w:tc>
      </w:tr>
      <w:tr w:rsidR="00F84D72" w:rsidRPr="003B6FE7" w:rsidTr="00692B5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«Школа молодого педагога»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C93F49" w:rsidP="00C93F49">
            <w:pPr>
              <w:pStyle w:val="ab"/>
              <w:spacing w:line="240" w:lineRule="auto"/>
              <w:ind w:left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-</w:t>
            </w:r>
            <w:r w:rsidR="00F84D72" w:rsidRPr="003B6FE7">
              <w:rPr>
                <w:rFonts w:ascii="Palatino Linotype" w:hAnsi="Palatino Linotype"/>
              </w:rPr>
              <w:t>Посещение занятий опытных педагогов, анализ, обсуждение.</w:t>
            </w:r>
          </w:p>
          <w:p w:rsidR="00F84D72" w:rsidRPr="003B6FE7" w:rsidRDefault="00C93F49" w:rsidP="00C93F49">
            <w:pPr>
              <w:pStyle w:val="ab"/>
              <w:spacing w:line="240" w:lineRule="auto"/>
              <w:ind w:left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-</w:t>
            </w:r>
            <w:r w:rsidR="00F84D72" w:rsidRPr="003B6FE7">
              <w:rPr>
                <w:rFonts w:ascii="Palatino Linotype" w:hAnsi="Palatino Linotype"/>
              </w:rPr>
              <w:t>Создание информационных страничек в будущих авторских блогах на сайте ДОУ.</w:t>
            </w:r>
          </w:p>
          <w:p w:rsidR="00F84D72" w:rsidRPr="003B6FE7" w:rsidRDefault="00C93F49" w:rsidP="00C93F49">
            <w:pPr>
              <w:pStyle w:val="ab"/>
              <w:spacing w:line="240" w:lineRule="auto"/>
              <w:ind w:left="3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-</w:t>
            </w:r>
            <w:r w:rsidR="00F84D72" w:rsidRPr="003B6FE7">
              <w:rPr>
                <w:rFonts w:ascii="Palatino Linotype" w:hAnsi="Palatino Linotype"/>
              </w:rPr>
              <w:t xml:space="preserve">Серия открытых занятий опытных педагогов, видео-страничка </w:t>
            </w:r>
            <w:proofErr w:type="spellStart"/>
            <w:r w:rsidR="00F84D72" w:rsidRPr="003B6FE7">
              <w:rPr>
                <w:rFonts w:ascii="Palatino Linotype" w:hAnsi="Palatino Linotype"/>
              </w:rPr>
              <w:t>педмастерства</w:t>
            </w:r>
            <w:proofErr w:type="spellEnd"/>
            <w:r w:rsidR="00F84D72" w:rsidRPr="003B6FE7">
              <w:rPr>
                <w:rFonts w:ascii="Palatino Linotype" w:hAnsi="Palatino Linotype"/>
              </w:rPr>
              <w:t>.</w:t>
            </w:r>
          </w:p>
        </w:tc>
      </w:tr>
      <w:tr w:rsidR="00F84D72" w:rsidRPr="003B6FE7" w:rsidTr="00692B5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Семинары-практикумы, мастер-классы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Виртуальная экскурсия по обустройству ППРС в группах в соответствие с ФГОС ДО, подготовленная для всех педагогов молодыми специалистами.</w:t>
            </w:r>
            <w:proofErr w:type="gramEnd"/>
          </w:p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 xml:space="preserve">Семинар-практикум «Игра – дело серьезное!» 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Организация и руководство сюжетно-ролевыми играми детей. Организация и руководство игрой-драматизацией. Особенности проведения различных дидактических игр.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«</w:t>
            </w:r>
            <w:proofErr w:type="spellStart"/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Здоровьесберегающие</w:t>
            </w:r>
            <w:proofErr w:type="spellEnd"/>
            <w:r w:rsidR="00F84D72" w:rsidRPr="003B6FE7">
              <w:rPr>
                <w:rFonts w:ascii="Palatino Linotype" w:hAnsi="Palatino Linotype"/>
                <w:sz w:val="22"/>
                <w:szCs w:val="22"/>
              </w:rPr>
              <w:t xml:space="preserve"> технологии – главный инструмент сохранения и укрепления здоровья детей»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  <w:bCs/>
              </w:rPr>
            </w:pPr>
            <w:r w:rsidRPr="003B6FE7">
              <w:rPr>
                <w:rFonts w:ascii="Palatino Linotype" w:hAnsi="Palatino Linotype"/>
                <w:b/>
                <w:bCs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b/>
                <w:bCs/>
                <w:sz w:val="22"/>
                <w:szCs w:val="22"/>
              </w:rPr>
              <w:t>«З</w:t>
            </w:r>
            <w:r w:rsidR="00F84D72" w:rsidRPr="003B6FE7">
              <w:rPr>
                <w:rFonts w:ascii="Palatino Linotype" w:hAnsi="Palatino Linotype"/>
                <w:bCs/>
                <w:sz w:val="22"/>
                <w:szCs w:val="22"/>
              </w:rPr>
              <w:t>аполнение плана работы педагога.  Умение ориентироваться и вносить коррективы в соответствие с рабочей  программой педагога»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  <w:bCs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«Организация образовательной деятельности в области художественно-эстетического развития»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«Повышение профессионального мастерства через самообразование»</w:t>
            </w:r>
          </w:p>
          <w:p w:rsidR="00F84D72" w:rsidRPr="003B6FE7" w:rsidRDefault="00C93F49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>«Эффективное  взаимодействие с родителями»</w:t>
            </w:r>
          </w:p>
        </w:tc>
      </w:tr>
    </w:tbl>
    <w:p w:rsidR="00C93F49" w:rsidRPr="003B6FE7" w:rsidRDefault="00C93F49" w:rsidP="003B6FE7">
      <w:pPr>
        <w:rPr>
          <w:rFonts w:ascii="Palatino Linotype" w:hAnsi="Palatino Linotype"/>
          <w:b/>
          <w:color w:val="002060"/>
          <w:sz w:val="22"/>
          <w:szCs w:val="22"/>
          <w:u w:val="single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00206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002060"/>
          <w:sz w:val="22"/>
          <w:szCs w:val="22"/>
          <w:u w:val="single"/>
        </w:rPr>
        <w:t>Участие педагогических работников в профессиональных конкурсах</w:t>
      </w: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801"/>
        <w:gridCol w:w="1602"/>
        <w:gridCol w:w="2074"/>
        <w:gridCol w:w="2053"/>
      </w:tblGrid>
      <w:tr w:rsidR="00D81E5C" w:rsidRPr="003B6FE7" w:rsidTr="00C13BB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Название профессионального конкурса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Уровень участия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Ф.И.О. участников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Результат</w:t>
            </w:r>
          </w:p>
        </w:tc>
      </w:tr>
      <w:tr w:rsidR="00D81E5C" w:rsidRPr="003B6FE7" w:rsidTr="00C13BB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  <w:color w:val="002060"/>
              </w:rPr>
            </w:pPr>
            <w:r w:rsidRPr="003B6FE7">
              <w:rPr>
                <w:rFonts w:ascii="Palatino Linotype" w:hAnsi="Palatino Linotype"/>
                <w:color w:val="002060"/>
                <w:sz w:val="22"/>
                <w:szCs w:val="22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>Профессиональный конкурс</w:t>
            </w:r>
            <w:r w:rsidR="00C866D3" w:rsidRPr="003B6FE7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 xml:space="preserve"> «Воспитатель года России – 202</w:t>
            </w:r>
            <w:r w:rsidR="00D81E5C" w:rsidRPr="003B6FE7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>1</w:t>
            </w:r>
            <w:r w:rsidRPr="003B6FE7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 xml:space="preserve"> 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городской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D81E5C" w:rsidP="005F7DC6">
            <w:pPr>
              <w:ind w:firstLine="284"/>
              <w:rPr>
                <w:rFonts w:ascii="Palatino Linotype" w:hAnsi="Palatino Linotype"/>
              </w:rPr>
            </w:pP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Куманаева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Антонина 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135972" w:rsidP="005F7DC6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 участие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t xml:space="preserve"> в отборочном туре </w:t>
            </w:r>
            <w:r w:rsidR="00F84D72" w:rsidRPr="003B6FE7">
              <w:rPr>
                <w:rFonts w:ascii="Palatino Linotype" w:hAnsi="Palatino Linotype"/>
                <w:sz w:val="22"/>
                <w:szCs w:val="22"/>
              </w:rPr>
              <w:lastRenderedPageBreak/>
              <w:t>городского этапа конкурса</w:t>
            </w:r>
          </w:p>
        </w:tc>
      </w:tr>
    </w:tbl>
    <w:p w:rsidR="00F84D72" w:rsidRPr="003B6FE7" w:rsidRDefault="00F84D72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621D5F" w:rsidRPr="003B6FE7" w:rsidRDefault="00621D5F" w:rsidP="005F7DC6">
      <w:pPr>
        <w:ind w:firstLine="284"/>
        <w:jc w:val="center"/>
        <w:rPr>
          <w:rFonts w:ascii="Palatino Linotype" w:hAnsi="Palatino Linotype"/>
          <w:b/>
          <w:color w:val="FF000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FF0000"/>
          <w:sz w:val="22"/>
          <w:szCs w:val="22"/>
          <w:u w:val="single"/>
        </w:rPr>
        <w:t>Работа с одаренными детьми</w:t>
      </w:r>
    </w:p>
    <w:p w:rsidR="00F57B07" w:rsidRPr="003B6FE7" w:rsidRDefault="00F57B07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718"/>
        <w:gridCol w:w="1843"/>
        <w:gridCol w:w="2126"/>
      </w:tblGrid>
      <w:tr w:rsidR="00C13BB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D94FF6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№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Количество участников</w:t>
            </w:r>
          </w:p>
        </w:tc>
      </w:tr>
      <w:tr w:rsidR="00C13BB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5F7DC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  <w:p w:rsidR="00C13BB0" w:rsidRPr="003B6FE7" w:rsidRDefault="00C13BB0" w:rsidP="00D94FF6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Всероссийский познавательный конкурс - игра Мудрый совенок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101  человека</w:t>
            </w:r>
          </w:p>
        </w:tc>
      </w:tr>
      <w:tr w:rsidR="00C13BB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5F7DC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Творческий городской конкурс «Путешествие в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17 человек</w:t>
            </w:r>
          </w:p>
        </w:tc>
      </w:tr>
      <w:tr w:rsidR="00C13BB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5F7DC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Городской конкур творческих работ «Я люблю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25 человека</w:t>
            </w:r>
          </w:p>
        </w:tc>
      </w:tr>
      <w:tr w:rsidR="00C13BB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5F7DC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C93F49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Международный педагогический портал «Солнечный свет»,  хореографический </w:t>
            </w:r>
            <w:r w:rsidR="009F1E70" w:rsidRPr="003B6FE7">
              <w:rPr>
                <w:rFonts w:ascii="Palatino Linotype" w:hAnsi="Palatino Linotype"/>
                <w:sz w:val="22"/>
                <w:szCs w:val="22"/>
              </w:rPr>
              <w:t>конкурс «Юный артист»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B0" w:rsidRPr="003B6FE7" w:rsidRDefault="00C13BB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22 человека</w:t>
            </w:r>
          </w:p>
          <w:p w:rsidR="005C0293" w:rsidRPr="003B6FE7" w:rsidRDefault="005C0293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</w:p>
        </w:tc>
      </w:tr>
      <w:tr w:rsidR="005C0293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93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93" w:rsidRPr="003B6FE7" w:rsidRDefault="005C0293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IX Международный конкурс-фестиваль музыкально-художественного творчества «</w:t>
            </w:r>
            <w:r w:rsidR="00FF7D80" w:rsidRPr="003B6FE7">
              <w:rPr>
                <w:rFonts w:ascii="Palatino Linotype" w:hAnsi="Palatino Linotype"/>
                <w:sz w:val="22"/>
                <w:szCs w:val="22"/>
              </w:rPr>
              <w:t>Рождение звезды</w:t>
            </w:r>
            <w:r w:rsidRPr="003B6FE7">
              <w:rPr>
                <w:rFonts w:ascii="Palatino Linotype" w:hAnsi="Palatino Linotype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93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93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Всероссийская олимпиада« Хочу всё знать!»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 человека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>Международной</w:t>
            </w:r>
            <w:proofErr w:type="gram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педагогический портал «Тхэквондо - детям»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Всероссийский педагогический конкурс Творческий конкурс “Шахматное королевство”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Международный педагогический портал </w:t>
            </w:r>
          </w:p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«Солнечный Свет»  «Театр, музей, искусство»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Всероссийский Педагогический конкурс  «Маленький актер»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Всероссийский педагогический конкурс</w:t>
            </w:r>
          </w:p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«Достижение в образовательной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 человек</w:t>
            </w:r>
          </w:p>
        </w:tc>
      </w:tr>
      <w:tr w:rsidR="00FF7D80" w:rsidRPr="003B6FE7" w:rsidTr="00D94FF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D94FF6" w:rsidP="00D94FF6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FF7D8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Всероссийский </w:t>
            </w: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>интернет-викторины</w:t>
            </w:r>
            <w:proofErr w:type="gram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«Солнечный свет»  по Английскому  языку «Знаешь ли ты Великобританию?»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80" w:rsidRPr="003B6FE7" w:rsidRDefault="00FF7D80" w:rsidP="00D94FF6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 человек</w:t>
            </w:r>
          </w:p>
        </w:tc>
      </w:tr>
    </w:tbl>
    <w:p w:rsidR="00621D5F" w:rsidRPr="003B6FE7" w:rsidRDefault="00621D5F" w:rsidP="00D94FF6">
      <w:pPr>
        <w:jc w:val="both"/>
        <w:rPr>
          <w:rFonts w:ascii="Palatino Linotype" w:hAnsi="Palatino Linotype"/>
          <w:sz w:val="22"/>
          <w:szCs w:val="22"/>
        </w:rPr>
      </w:pPr>
    </w:p>
    <w:p w:rsidR="005B45E7" w:rsidRPr="003B6FE7" w:rsidRDefault="005B45E7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  <w:u w:val="single"/>
        </w:rPr>
      </w:pPr>
    </w:p>
    <w:p w:rsidR="00621D5F" w:rsidRPr="003B6FE7" w:rsidRDefault="00621D5F" w:rsidP="005F7DC6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0070C0"/>
          <w:u w:val="single"/>
        </w:rPr>
      </w:pPr>
      <w:r w:rsidRPr="003B6FE7">
        <w:rPr>
          <w:rFonts w:ascii="Palatino Linotype" w:hAnsi="Palatino Linotype"/>
          <w:b/>
          <w:color w:val="0070C0"/>
          <w:u w:val="single"/>
        </w:rPr>
        <w:t xml:space="preserve">Качество подготовки </w:t>
      </w:r>
      <w:proofErr w:type="gramStart"/>
      <w:r w:rsidRPr="003B6FE7">
        <w:rPr>
          <w:rFonts w:ascii="Palatino Linotype" w:hAnsi="Palatino Linotype"/>
          <w:b/>
          <w:color w:val="0070C0"/>
          <w:u w:val="single"/>
        </w:rPr>
        <w:t>обучающихся</w:t>
      </w:r>
      <w:proofErr w:type="gramEnd"/>
    </w:p>
    <w:p w:rsidR="00621D5F" w:rsidRPr="003B6FE7" w:rsidRDefault="00621D5F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  <w:t>Результаты педагогической диагностики (мониторинга) ДОУ</w:t>
      </w:r>
    </w:p>
    <w:p w:rsidR="00621D5F" w:rsidRPr="003B6FE7" w:rsidRDefault="00A23651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  <w:t>за 2021-2022</w:t>
      </w:r>
      <w:r w:rsidR="00621D5F" w:rsidRPr="003B6FE7"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  <w:t xml:space="preserve"> учебный год</w:t>
      </w:r>
    </w:p>
    <w:p w:rsidR="00282291" w:rsidRPr="003B6FE7" w:rsidRDefault="00282291" w:rsidP="00FA7CD7">
      <w:pPr>
        <w:shd w:val="clear" w:color="auto" w:fill="FFFFFF"/>
        <w:ind w:firstLine="284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</w:p>
    <w:p w:rsidR="00621D5F" w:rsidRPr="003B6FE7" w:rsidRDefault="00621D5F" w:rsidP="00FA7CD7">
      <w:pPr>
        <w:shd w:val="clear" w:color="auto" w:fill="FFFFFF"/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Результаты педагогической </w:t>
      </w:r>
      <w:r w:rsidR="00090CE5" w:rsidRPr="003B6FE7">
        <w:rPr>
          <w:rFonts w:ascii="Palatino Linotype" w:hAnsi="Palatino Linotype"/>
          <w:sz w:val="22"/>
          <w:szCs w:val="22"/>
        </w:rPr>
        <w:t>диагност</w:t>
      </w:r>
      <w:r w:rsidR="00A23651" w:rsidRPr="003B6FE7">
        <w:rPr>
          <w:rFonts w:ascii="Palatino Linotype" w:hAnsi="Palatino Linotype"/>
          <w:sz w:val="22"/>
          <w:szCs w:val="22"/>
        </w:rPr>
        <w:t>ики, проведенного в 2021-2022</w:t>
      </w:r>
      <w:r w:rsidRPr="003B6FE7">
        <w:rPr>
          <w:rFonts w:ascii="Palatino Linotype" w:hAnsi="Palatino Linotype"/>
          <w:sz w:val="22"/>
          <w:szCs w:val="22"/>
        </w:rPr>
        <w:t xml:space="preserve"> учебном году показали высокий уровень выполнения основной образовательной программы, положительную динамику  индивидуального развития личности и подготовки детей старшего дошкольного возраста к школе.</w:t>
      </w:r>
    </w:p>
    <w:p w:rsidR="00621D5F" w:rsidRPr="003B6FE7" w:rsidRDefault="00621D5F" w:rsidP="00FA7CD7">
      <w:pPr>
        <w:shd w:val="clear" w:color="auto" w:fill="FFFFFF"/>
        <w:ind w:firstLine="284"/>
        <w:jc w:val="both"/>
        <w:rPr>
          <w:rFonts w:ascii="Palatino Linotype" w:hAnsi="Palatino Linotype"/>
          <w:sz w:val="22"/>
          <w:szCs w:val="22"/>
        </w:rPr>
      </w:pPr>
    </w:p>
    <w:p w:rsidR="00C93F49" w:rsidRPr="003B6FE7" w:rsidRDefault="00C93F49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</w:pPr>
    </w:p>
    <w:p w:rsidR="00C93F49" w:rsidRPr="003B6FE7" w:rsidRDefault="00C93F49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</w:pPr>
    </w:p>
    <w:p w:rsidR="00C93F49" w:rsidRPr="003B6FE7" w:rsidRDefault="00C93F49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</w:pPr>
    </w:p>
    <w:p w:rsidR="00621D5F" w:rsidRPr="003B6FE7" w:rsidRDefault="00621D5F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</w:pPr>
      <w:r w:rsidRPr="003B6FE7"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  <w:lastRenderedPageBreak/>
        <w:t>Итоговый результат выполнения основной образовательной программы</w:t>
      </w:r>
    </w:p>
    <w:p w:rsidR="00621D5F" w:rsidRPr="003B6FE7" w:rsidRDefault="00621D5F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</w:pPr>
      <w:r w:rsidRPr="003B6FE7">
        <w:rPr>
          <w:rFonts w:ascii="Palatino Linotype" w:hAnsi="Palatino Linotype"/>
          <w:b/>
          <w:bCs/>
          <w:color w:val="76923C" w:themeColor="accent3" w:themeShade="BF"/>
          <w:sz w:val="22"/>
          <w:szCs w:val="22"/>
        </w:rPr>
        <w:t>по образовательным областям в подготовительной к школе группе</w:t>
      </w:r>
    </w:p>
    <w:p w:rsidR="00621D5F" w:rsidRPr="003B6FE7" w:rsidRDefault="00621D5F" w:rsidP="00FA7CD7">
      <w:pPr>
        <w:shd w:val="clear" w:color="auto" w:fill="FFFFFF"/>
        <w:ind w:firstLine="284"/>
        <w:jc w:val="both"/>
        <w:rPr>
          <w:rFonts w:ascii="Palatino Linotype" w:hAnsi="Palatino Linotype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1134"/>
        <w:gridCol w:w="2268"/>
      </w:tblGrid>
      <w:tr w:rsidR="00F84D72" w:rsidRPr="003B6FE7" w:rsidTr="000F3BB0">
        <w:trPr>
          <w:trHeight w:val="249"/>
        </w:trPr>
        <w:tc>
          <w:tcPr>
            <w:tcW w:w="4503" w:type="dxa"/>
            <w:vMerge w:val="restart"/>
            <w:shd w:val="clear" w:color="auto" w:fill="DDD9C3" w:themeFill="background2" w:themeFillShade="E6"/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</w:p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Направления развития,</w:t>
            </w:r>
          </w:p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5670" w:type="dxa"/>
            <w:gridSpan w:val="4"/>
            <w:shd w:val="clear" w:color="auto" w:fill="DDD9C3" w:themeFill="background2" w:themeFillShade="E6"/>
            <w:vAlign w:val="bottom"/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Результаты освоения программы</w:t>
            </w:r>
          </w:p>
        </w:tc>
      </w:tr>
      <w:tr w:rsidR="00F84D72" w:rsidRPr="003B6FE7" w:rsidTr="000F3BB0">
        <w:tc>
          <w:tcPr>
            <w:tcW w:w="4503" w:type="dxa"/>
            <w:vMerge/>
            <w:shd w:val="clear" w:color="auto" w:fill="DDD9C3" w:themeFill="background2" w:themeFillShade="E6"/>
            <w:vAlign w:val="center"/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  <w:hideMark/>
          </w:tcPr>
          <w:p w:rsidR="00F84D72" w:rsidRPr="003B6FE7" w:rsidRDefault="00F84D72" w:rsidP="005F7DC6">
            <w:pPr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низкий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  <w:hideMark/>
          </w:tcPr>
          <w:p w:rsidR="00F84D72" w:rsidRPr="003B6FE7" w:rsidRDefault="00F84D72" w:rsidP="005F7DC6">
            <w:pPr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средний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  <w:hideMark/>
          </w:tcPr>
          <w:p w:rsidR="00F84D72" w:rsidRPr="003B6FE7" w:rsidRDefault="00F84D72" w:rsidP="005F7DC6">
            <w:pPr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высокий</w:t>
            </w:r>
          </w:p>
        </w:tc>
        <w:tc>
          <w:tcPr>
            <w:tcW w:w="2268" w:type="dxa"/>
            <w:shd w:val="clear" w:color="auto" w:fill="DDD9C3" w:themeFill="background2" w:themeFillShade="E6"/>
            <w:hideMark/>
          </w:tcPr>
          <w:p w:rsidR="00F84D72" w:rsidRPr="003B6FE7" w:rsidRDefault="00F84D72" w:rsidP="005F7DC6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относительный уровень выполнения</w:t>
            </w:r>
          </w:p>
        </w:tc>
      </w:tr>
      <w:tr w:rsidR="00F84D72" w:rsidRPr="003B6FE7" w:rsidTr="005F7DC6">
        <w:tc>
          <w:tcPr>
            <w:tcW w:w="10173" w:type="dxa"/>
            <w:gridSpan w:val="5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iCs/>
                <w:color w:val="FF0000"/>
              </w:rPr>
            </w:pPr>
            <w:r w:rsidRPr="003B6FE7">
              <w:rPr>
                <w:rFonts w:ascii="Palatino Linotype" w:hAnsi="Palatino Linotype"/>
                <w:iCs/>
                <w:color w:val="FF0000"/>
                <w:sz w:val="22"/>
                <w:szCs w:val="22"/>
              </w:rPr>
              <w:t>Физическое развитие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Двигательная активность</w:t>
            </w:r>
          </w:p>
        </w:tc>
        <w:tc>
          <w:tcPr>
            <w:tcW w:w="992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C6D9F1" w:themeFill="tex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16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C6D9F1" w:themeFill="tex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80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98%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Здоровый образ жизни</w:t>
            </w:r>
          </w:p>
        </w:tc>
        <w:tc>
          <w:tcPr>
            <w:tcW w:w="992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16%</w:t>
            </w:r>
          </w:p>
        </w:tc>
        <w:tc>
          <w:tcPr>
            <w:tcW w:w="1134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2268" w:type="dxa"/>
            <w:shd w:val="clear" w:color="auto" w:fill="C6D9F1" w:themeFill="tex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94%</w:t>
            </w:r>
          </w:p>
        </w:tc>
      </w:tr>
      <w:tr w:rsidR="00F84D72" w:rsidRPr="003B6FE7" w:rsidTr="005F7DC6">
        <w:tc>
          <w:tcPr>
            <w:tcW w:w="10173" w:type="dxa"/>
            <w:gridSpan w:val="5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iCs/>
                <w:color w:val="FF0000"/>
                <w:sz w:val="22"/>
                <w:szCs w:val="22"/>
              </w:rPr>
              <w:t>Социально-коммуникативное развитие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Безопасность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18%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72%</w:t>
            </w:r>
          </w:p>
        </w:tc>
        <w:tc>
          <w:tcPr>
            <w:tcW w:w="2268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95%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Общепринятые нормы поведения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13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80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98%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Труд</w:t>
            </w:r>
          </w:p>
        </w:tc>
        <w:tc>
          <w:tcPr>
            <w:tcW w:w="992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17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F2DBDB" w:themeFill="accent2" w:themeFillTint="33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77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F2DBDB" w:themeFill="accent2" w:themeFillTint="33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94%</w:t>
            </w:r>
          </w:p>
        </w:tc>
      </w:tr>
      <w:tr w:rsidR="00F84D72" w:rsidRPr="003B6FE7" w:rsidTr="005F7DC6">
        <w:tc>
          <w:tcPr>
            <w:tcW w:w="10173" w:type="dxa"/>
            <w:gridSpan w:val="5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iCs/>
                <w:color w:val="FF0000"/>
                <w:sz w:val="22"/>
                <w:szCs w:val="22"/>
              </w:rPr>
              <w:t>Познавательно-речевое развитие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7%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17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75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93%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992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15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74%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94%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Познавательно-исследовательская и продукт</w:t>
            </w:r>
            <w:proofErr w:type="gramStart"/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онструктивная) деятельность</w:t>
            </w:r>
          </w:p>
        </w:tc>
        <w:tc>
          <w:tcPr>
            <w:tcW w:w="992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7%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14%</w:t>
            </w: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79%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93%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Коммуникация</w:t>
            </w:r>
          </w:p>
        </w:tc>
        <w:tc>
          <w:tcPr>
            <w:tcW w:w="992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F84D72" w:rsidRPr="003B6FE7" w:rsidRDefault="00C21440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18</w:t>
            </w:r>
            <w:r w:rsidR="00F84D72"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77%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94%</w:t>
            </w:r>
          </w:p>
        </w:tc>
      </w:tr>
      <w:tr w:rsidR="00F84D72" w:rsidRPr="003B6FE7" w:rsidTr="005F7DC6">
        <w:tc>
          <w:tcPr>
            <w:tcW w:w="4503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992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18%</w:t>
            </w: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78%</w:t>
            </w:r>
          </w:p>
        </w:tc>
        <w:tc>
          <w:tcPr>
            <w:tcW w:w="2268" w:type="dxa"/>
            <w:shd w:val="clear" w:color="auto" w:fill="D6E3BC" w:themeFill="accent3" w:themeFillTint="66"/>
            <w:hideMark/>
          </w:tcPr>
          <w:p w:rsidR="00F84D72" w:rsidRPr="003B6FE7" w:rsidRDefault="00F84D72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96%</w:t>
            </w:r>
          </w:p>
        </w:tc>
      </w:tr>
      <w:tr w:rsidR="00F84D72" w:rsidRPr="003B6FE7" w:rsidTr="005F7DC6">
        <w:tc>
          <w:tcPr>
            <w:tcW w:w="10173" w:type="dxa"/>
            <w:gridSpan w:val="5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FF0000"/>
              </w:rPr>
            </w:pPr>
            <w:r w:rsidRPr="003B6FE7">
              <w:rPr>
                <w:rFonts w:ascii="Palatino Linotype" w:hAnsi="Palatino Linotype"/>
                <w:iCs/>
                <w:color w:val="FF0000"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B3CE7" w:rsidRPr="003B6FE7" w:rsidTr="005F7DC6">
        <w:tc>
          <w:tcPr>
            <w:tcW w:w="4503" w:type="dxa"/>
            <w:hideMark/>
          </w:tcPr>
          <w:p w:rsidR="006B3CE7" w:rsidRPr="003B6FE7" w:rsidRDefault="006B3CE7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992" w:type="dxa"/>
          </w:tcPr>
          <w:p w:rsidR="006B3CE7" w:rsidRPr="003B6FE7" w:rsidRDefault="006B3CE7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276" w:type="dxa"/>
          </w:tcPr>
          <w:p w:rsidR="006B3CE7" w:rsidRPr="003B6FE7" w:rsidRDefault="006B3CE7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12%</w:t>
            </w:r>
          </w:p>
        </w:tc>
        <w:tc>
          <w:tcPr>
            <w:tcW w:w="1134" w:type="dxa"/>
          </w:tcPr>
          <w:p w:rsidR="006B3CE7" w:rsidRPr="003B6FE7" w:rsidRDefault="006B3CE7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78%</w:t>
            </w:r>
          </w:p>
        </w:tc>
        <w:tc>
          <w:tcPr>
            <w:tcW w:w="2268" w:type="dxa"/>
            <w:hideMark/>
          </w:tcPr>
          <w:p w:rsidR="006B3CE7" w:rsidRPr="003B6FE7" w:rsidRDefault="006B3CE7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95%</w:t>
            </w:r>
          </w:p>
        </w:tc>
      </w:tr>
      <w:tr w:rsidR="00F84D72" w:rsidRPr="003B6FE7" w:rsidTr="005F7DC6">
        <w:tc>
          <w:tcPr>
            <w:tcW w:w="4503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Рисование</w:t>
            </w:r>
          </w:p>
        </w:tc>
        <w:tc>
          <w:tcPr>
            <w:tcW w:w="992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276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32%</w:t>
            </w:r>
          </w:p>
        </w:tc>
        <w:tc>
          <w:tcPr>
            <w:tcW w:w="1134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58%</w:t>
            </w:r>
          </w:p>
        </w:tc>
        <w:tc>
          <w:tcPr>
            <w:tcW w:w="2268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95%</w:t>
            </w:r>
          </w:p>
        </w:tc>
      </w:tr>
      <w:tr w:rsidR="00F84D72" w:rsidRPr="003B6FE7" w:rsidTr="005F7DC6">
        <w:tc>
          <w:tcPr>
            <w:tcW w:w="4503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Лепка</w:t>
            </w:r>
          </w:p>
        </w:tc>
        <w:tc>
          <w:tcPr>
            <w:tcW w:w="992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276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1134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67%</w:t>
            </w:r>
          </w:p>
        </w:tc>
        <w:tc>
          <w:tcPr>
            <w:tcW w:w="2268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95%</w:t>
            </w:r>
          </w:p>
        </w:tc>
      </w:tr>
      <w:tr w:rsidR="00F84D72" w:rsidRPr="003B6FE7" w:rsidTr="005F7DC6">
        <w:tc>
          <w:tcPr>
            <w:tcW w:w="4503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Аппликация</w:t>
            </w:r>
          </w:p>
        </w:tc>
        <w:tc>
          <w:tcPr>
            <w:tcW w:w="992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276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12%</w:t>
            </w:r>
          </w:p>
        </w:tc>
        <w:tc>
          <w:tcPr>
            <w:tcW w:w="1134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78%</w:t>
            </w:r>
          </w:p>
        </w:tc>
        <w:tc>
          <w:tcPr>
            <w:tcW w:w="2268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90%</w:t>
            </w:r>
          </w:p>
        </w:tc>
      </w:tr>
      <w:tr w:rsidR="00F84D72" w:rsidRPr="003B6FE7" w:rsidTr="005F7DC6">
        <w:tc>
          <w:tcPr>
            <w:tcW w:w="4503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276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30%</w:t>
            </w:r>
          </w:p>
        </w:tc>
        <w:tc>
          <w:tcPr>
            <w:tcW w:w="1134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65%</w:t>
            </w:r>
          </w:p>
        </w:tc>
        <w:tc>
          <w:tcPr>
            <w:tcW w:w="2268" w:type="dxa"/>
            <w:hideMark/>
          </w:tcPr>
          <w:p w:rsidR="00F84D72" w:rsidRPr="003B6FE7" w:rsidRDefault="00F84D72" w:rsidP="00FA7CD7">
            <w:pPr>
              <w:shd w:val="clear" w:color="auto" w:fill="CCC0D9" w:themeFill="accent4" w:themeFillTint="66"/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95%</w:t>
            </w:r>
          </w:p>
        </w:tc>
      </w:tr>
    </w:tbl>
    <w:p w:rsidR="00F57B07" w:rsidRPr="003B6FE7" w:rsidRDefault="00F57B07" w:rsidP="00FA7CD7">
      <w:pPr>
        <w:pStyle w:val="a4"/>
        <w:ind w:firstLine="284"/>
        <w:jc w:val="both"/>
        <w:rPr>
          <w:rFonts w:ascii="Palatino Linotype" w:hAnsi="Palatino Linotype"/>
          <w:b w:val="0"/>
          <w:sz w:val="22"/>
          <w:szCs w:val="22"/>
        </w:rPr>
      </w:pP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sz w:val="22"/>
          <w:szCs w:val="22"/>
          <w:u w:val="single"/>
        </w:rPr>
      </w:pPr>
      <w:r w:rsidRPr="003B6FE7">
        <w:rPr>
          <w:rFonts w:ascii="Palatino Linotype" w:hAnsi="Palatino Linotype"/>
          <w:b w:val="0"/>
          <w:sz w:val="22"/>
          <w:szCs w:val="22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Федеральным государственным образовательным требованиям. По данным диагностического исследования (психолого-педагогическая готовность ребенка к обучению в школе)  все </w:t>
      </w:r>
      <w:r w:rsidRPr="003B6FE7">
        <w:rPr>
          <w:rFonts w:ascii="Palatino Linotype" w:hAnsi="Palatino Linotype"/>
          <w:b w:val="0"/>
          <w:color w:val="FF0000"/>
          <w:sz w:val="22"/>
          <w:szCs w:val="22"/>
        </w:rPr>
        <w:t xml:space="preserve"> </w:t>
      </w:r>
      <w:r w:rsidRPr="003B6FE7">
        <w:rPr>
          <w:rFonts w:ascii="Palatino Linotype" w:hAnsi="Palatino Linotype"/>
          <w:b w:val="0"/>
          <w:sz w:val="22"/>
          <w:szCs w:val="22"/>
        </w:rPr>
        <w:t xml:space="preserve">выпускники показали результаты, соответствующие оценке «готовность к обучению в школе», уровень </w:t>
      </w:r>
      <w:proofErr w:type="spellStart"/>
      <w:r w:rsidRPr="003B6FE7">
        <w:rPr>
          <w:rFonts w:ascii="Palatino Linotype" w:hAnsi="Palatino Linotype"/>
          <w:b w:val="0"/>
          <w:sz w:val="22"/>
          <w:szCs w:val="22"/>
        </w:rPr>
        <w:t>сформированности</w:t>
      </w:r>
      <w:proofErr w:type="spellEnd"/>
      <w:r w:rsidRPr="003B6FE7">
        <w:rPr>
          <w:rFonts w:ascii="Palatino Linotype" w:hAnsi="Palatino Linotype"/>
          <w:b w:val="0"/>
          <w:sz w:val="22"/>
          <w:szCs w:val="22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621D5F" w:rsidRPr="003B6FE7" w:rsidRDefault="00AB6DF8" w:rsidP="00FA7CD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      </w:t>
      </w:r>
      <w:r w:rsidR="00621D5F" w:rsidRPr="003B6FE7">
        <w:rPr>
          <w:rFonts w:ascii="Palatino Linotype" w:hAnsi="Palatino Linotype"/>
        </w:rPr>
        <w:t xml:space="preserve">В рамках диагностики промежуточных результатов освоения Программы воспитанниками, в ДОУ проводился мониторинг детского развития и мониторинг образовательного процесса по различным направлениям. Были получены следующие результаты: </w:t>
      </w:r>
    </w:p>
    <w:p w:rsidR="00621D5F" w:rsidRPr="003B6FE7" w:rsidRDefault="00621D5F" w:rsidP="00FA7CD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Результаты показали, что воспитательно-образовательная работа была </w:t>
      </w:r>
      <w:proofErr w:type="gramStart"/>
      <w:r w:rsidRPr="003B6FE7">
        <w:rPr>
          <w:rFonts w:ascii="Palatino Linotype" w:hAnsi="Palatino Linotype"/>
        </w:rPr>
        <w:t>верно</w:t>
      </w:r>
      <w:proofErr w:type="gramEnd"/>
      <w:r w:rsidRPr="003B6FE7">
        <w:rPr>
          <w:rFonts w:ascii="Palatino Linotype" w:hAnsi="Palatino Linotype"/>
        </w:rPr>
        <w:t xml:space="preserve"> грамотно спланирована и организована, так как общеобразовательная программа дошкольного учреждения успешно выполнена и дети достигли соответствующего их возрасту уровня развития интегративных качеств.</w:t>
      </w:r>
    </w:p>
    <w:p w:rsidR="00C93F49" w:rsidRPr="003B6FE7" w:rsidRDefault="00C93F49" w:rsidP="003B6FE7">
      <w:pPr>
        <w:shd w:val="clear" w:color="auto" w:fill="FFFFFF"/>
        <w:rPr>
          <w:rFonts w:ascii="Palatino Linotype" w:hAnsi="Palatino Linotype"/>
          <w:b/>
          <w:bCs/>
          <w:color w:val="0070C0"/>
          <w:sz w:val="22"/>
          <w:szCs w:val="22"/>
        </w:rPr>
      </w:pPr>
    </w:p>
    <w:p w:rsidR="00C93F49" w:rsidRPr="003B6FE7" w:rsidRDefault="00C93F49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0070C0"/>
          <w:sz w:val="22"/>
          <w:szCs w:val="22"/>
        </w:rPr>
      </w:pPr>
    </w:p>
    <w:p w:rsidR="00621D5F" w:rsidRPr="003B6FE7" w:rsidRDefault="00F57B07" w:rsidP="005F7DC6">
      <w:pPr>
        <w:shd w:val="clear" w:color="auto" w:fill="FFFFFF"/>
        <w:ind w:firstLine="284"/>
        <w:jc w:val="center"/>
        <w:rPr>
          <w:rFonts w:ascii="Palatino Linotype" w:hAnsi="Palatino Linotype"/>
          <w:b/>
          <w:bCs/>
          <w:color w:val="0070C0"/>
          <w:sz w:val="22"/>
          <w:szCs w:val="22"/>
        </w:rPr>
      </w:pPr>
      <w:r w:rsidRPr="003B6FE7">
        <w:rPr>
          <w:rFonts w:ascii="Palatino Linotype" w:hAnsi="Palatino Linotype"/>
          <w:b/>
          <w:bCs/>
          <w:color w:val="0070C0"/>
          <w:sz w:val="22"/>
          <w:szCs w:val="22"/>
        </w:rPr>
        <w:t>Р</w:t>
      </w:r>
      <w:r w:rsidR="00621D5F" w:rsidRPr="003B6FE7">
        <w:rPr>
          <w:rFonts w:ascii="Palatino Linotype" w:hAnsi="Palatino Linotype"/>
          <w:b/>
          <w:bCs/>
          <w:color w:val="0070C0"/>
          <w:sz w:val="22"/>
          <w:szCs w:val="22"/>
        </w:rPr>
        <w:t xml:space="preserve">езультаты выполнения основной образовательной программы дошкольного образования </w:t>
      </w:r>
      <w:r w:rsidR="00621D5F" w:rsidRPr="003B6FE7">
        <w:rPr>
          <w:rFonts w:ascii="Palatino Linotype" w:hAnsi="Palatino Linotype"/>
          <w:b/>
          <w:color w:val="0070C0"/>
          <w:sz w:val="22"/>
          <w:szCs w:val="22"/>
        </w:rPr>
        <w:t xml:space="preserve"> </w:t>
      </w:r>
      <w:r w:rsidR="00A23651" w:rsidRPr="003B6FE7">
        <w:rPr>
          <w:rFonts w:ascii="Palatino Linotype" w:hAnsi="Palatino Linotype"/>
          <w:b/>
          <w:bCs/>
          <w:color w:val="0070C0"/>
          <w:sz w:val="22"/>
          <w:szCs w:val="22"/>
        </w:rPr>
        <w:t>по ДОУ за 2021-2022</w:t>
      </w:r>
      <w:r w:rsidR="00621D5F" w:rsidRPr="003B6FE7">
        <w:rPr>
          <w:rFonts w:ascii="Palatino Linotype" w:hAnsi="Palatino Linotype"/>
          <w:b/>
          <w:bCs/>
          <w:color w:val="0070C0"/>
          <w:sz w:val="22"/>
          <w:szCs w:val="22"/>
        </w:rPr>
        <w:t xml:space="preserve"> учебный год</w:t>
      </w:r>
    </w:p>
    <w:tbl>
      <w:tblPr>
        <w:tblpPr w:leftFromText="180" w:rightFromText="180" w:bottomFromText="200" w:vertAnchor="text" w:horzAnchor="margin" w:tblpY="222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92"/>
        <w:gridCol w:w="1518"/>
        <w:gridCol w:w="1365"/>
        <w:gridCol w:w="1700"/>
        <w:gridCol w:w="1518"/>
        <w:gridCol w:w="1174"/>
      </w:tblGrid>
      <w:tr w:rsidR="00F84D72" w:rsidRPr="003B6FE7" w:rsidTr="000F3BB0">
        <w:trPr>
          <w:cantSplit/>
          <w:trHeight w:val="205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Группа 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Познавательное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развитие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(%)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Речевое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развитие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/(%)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Социально-коммуникативное развитие(%)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Художественно-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Эстетическое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развитие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/(%)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Физическое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развитие(%)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Выполнение</w:t>
            </w:r>
          </w:p>
          <w:p w:rsidR="00F84D72" w:rsidRPr="003B6FE7" w:rsidRDefault="00F84D72" w:rsidP="000F3BB0">
            <w:pPr>
              <w:ind w:firstLine="284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программы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/(%)</w:t>
            </w:r>
            <w:proofErr w:type="gramEnd"/>
          </w:p>
        </w:tc>
      </w:tr>
      <w:tr w:rsidR="0007296B" w:rsidRPr="003B6FE7" w:rsidTr="000474A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2,5/83%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3/100%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3/100%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3/100%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2,8/93%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5F7DC6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2,8/93%</w:t>
            </w:r>
          </w:p>
        </w:tc>
      </w:tr>
      <w:tr w:rsidR="0007296B" w:rsidRPr="003B6FE7" w:rsidTr="000474A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  <w:u w:val="single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  <w:u w:val="single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2,7/91%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2,5/83%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2,7/91%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2,7/91%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2,8/93%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5F7DC6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2,7/91%</w:t>
            </w:r>
          </w:p>
        </w:tc>
      </w:tr>
      <w:tr w:rsidR="0007296B" w:rsidRPr="003B6FE7" w:rsidTr="000474A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  <w:color w:val="000000" w:themeColor="text1"/>
                <w:u w:val="single"/>
              </w:rPr>
            </w:pPr>
            <w:r w:rsidRPr="003B6FE7">
              <w:rPr>
                <w:rFonts w:ascii="Palatino Linotype" w:hAnsi="Palatino Linotype"/>
                <w:color w:val="000000" w:themeColor="text1"/>
                <w:sz w:val="22"/>
                <w:szCs w:val="22"/>
                <w:u w:val="single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2,8/93%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5F7DC6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</w:tr>
      <w:tr w:rsidR="0007296B" w:rsidRPr="003B6FE7" w:rsidTr="000474A1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  <w:u w:val="singl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  <w:u w:val="single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2,8/93%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2,7/90%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FA7CD7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B6FE7" w:rsidRDefault="0007296B" w:rsidP="005F7DC6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2,9/96%</w:t>
            </w:r>
          </w:p>
        </w:tc>
      </w:tr>
    </w:tbl>
    <w:p w:rsidR="00282291" w:rsidRPr="003B6FE7" w:rsidRDefault="00282291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</w:p>
    <w:p w:rsidR="00621D5F" w:rsidRPr="003B6FE7" w:rsidRDefault="00621D5F" w:rsidP="005F7DC6">
      <w:pPr>
        <w:pStyle w:val="10"/>
        <w:spacing w:after="0"/>
        <w:ind w:left="0" w:firstLine="284"/>
        <w:jc w:val="center"/>
        <w:rPr>
          <w:rFonts w:ascii="Palatino Linotype" w:hAnsi="Palatino Linotype"/>
          <w:color w:val="984806" w:themeColor="accent6" w:themeShade="80"/>
        </w:rPr>
      </w:pPr>
      <w:r w:rsidRPr="003B6FE7">
        <w:rPr>
          <w:rFonts w:ascii="Palatino Linotype" w:hAnsi="Palatino Linotype"/>
          <w:b/>
          <w:color w:val="984806" w:themeColor="accent6" w:themeShade="80"/>
        </w:rPr>
        <w:t>Диаграмма «Мониторинг Образовательного процесса»</w:t>
      </w:r>
    </w:p>
    <w:p w:rsidR="00F84D72" w:rsidRPr="003B6FE7" w:rsidRDefault="00F84D72" w:rsidP="00FA7CD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</w:p>
    <w:p w:rsidR="00C13BB0" w:rsidRPr="003B6FE7" w:rsidRDefault="00C13BB0" w:rsidP="00FA7CD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2859405" cy="2115185"/>
            <wp:effectExtent l="57150" t="38100" r="36195" b="5651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3043451" cy="2115403"/>
            <wp:effectExtent l="0" t="0" r="508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64F9" w:rsidRPr="003B6FE7" w:rsidRDefault="00CE64F9" w:rsidP="00FA7CD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</w:p>
    <w:p w:rsidR="00C93F49" w:rsidRPr="003B6FE7" w:rsidRDefault="00CE64F9" w:rsidP="003B6FE7">
      <w:pPr>
        <w:pStyle w:val="10"/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2859405" cy="211518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B6FE7">
        <w:rPr>
          <w:rFonts w:ascii="Palatino Linotype" w:hAnsi="Palatino Linotype"/>
        </w:rPr>
        <w:t xml:space="preserve">  </w:t>
      </w:r>
      <w:r w:rsidR="00D77FBF">
        <w:rPr>
          <w:rFonts w:ascii="Palatino Linotype" w:hAnsi="Palatino Linotype"/>
        </w:rPr>
        <w:t xml:space="preserve"> </w:t>
      </w:r>
      <w:r w:rsidR="00D77FBF">
        <w:rPr>
          <w:rFonts w:ascii="Palatino Linotype" w:hAnsi="Palatino Linotype"/>
          <w:noProof/>
        </w:rPr>
        <w:drawing>
          <wp:inline distT="0" distB="0" distL="0" distR="0" wp14:anchorId="726066ED">
            <wp:extent cx="3060700" cy="2200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F49" w:rsidRDefault="00C93F49" w:rsidP="00CE64F9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984806" w:themeColor="accent6" w:themeShade="80"/>
        </w:rPr>
      </w:pPr>
    </w:p>
    <w:p w:rsidR="003B6FE7" w:rsidRDefault="003B6FE7" w:rsidP="00CE64F9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984806" w:themeColor="accent6" w:themeShade="80"/>
        </w:rPr>
      </w:pPr>
    </w:p>
    <w:p w:rsidR="003B6FE7" w:rsidRPr="003B6FE7" w:rsidRDefault="003B6FE7" w:rsidP="00CE64F9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984806" w:themeColor="accent6" w:themeShade="80"/>
        </w:rPr>
      </w:pPr>
    </w:p>
    <w:p w:rsidR="00C33667" w:rsidRPr="003B6FE7" w:rsidRDefault="00C33667" w:rsidP="00CE64F9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984806" w:themeColor="accent6" w:themeShade="80"/>
        </w:rPr>
      </w:pPr>
      <w:r w:rsidRPr="003B6FE7">
        <w:rPr>
          <w:rFonts w:ascii="Palatino Linotype" w:hAnsi="Palatino Linotype"/>
          <w:b/>
          <w:color w:val="984806" w:themeColor="accent6" w:themeShade="80"/>
        </w:rPr>
        <w:t>Диаграмма «Мониторинг Процесса детского развития»</w:t>
      </w:r>
    </w:p>
    <w:p w:rsidR="00C13BB0" w:rsidRPr="003B6FE7" w:rsidRDefault="00C13BB0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  <w:r w:rsidRPr="003B6FE7">
        <w:rPr>
          <w:rFonts w:ascii="Palatino Linotype" w:hAnsi="Palatino Linotype"/>
          <w:b/>
        </w:rPr>
        <w:t xml:space="preserve">   </w:t>
      </w:r>
    </w:p>
    <w:p w:rsidR="00C13BB0" w:rsidRPr="003B6FE7" w:rsidRDefault="00C13BB0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  <w:r w:rsidRPr="003B6FE7">
        <w:rPr>
          <w:rFonts w:ascii="Palatino Linotype" w:hAnsi="Palatino Linotype"/>
          <w:b/>
        </w:rPr>
        <w:t xml:space="preserve">  </w:t>
      </w: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2729552" cy="1924335"/>
            <wp:effectExtent l="0" t="0" r="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7296B" w:rsidRPr="003B6FE7">
        <w:rPr>
          <w:rFonts w:ascii="Palatino Linotype" w:hAnsi="Palatino Linotype"/>
          <w:b/>
        </w:rPr>
        <w:t xml:space="preserve">     </w:t>
      </w:r>
      <w:r w:rsidR="0007296B"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3009331" cy="1883391"/>
            <wp:effectExtent l="0" t="0" r="635" b="3175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4456" w:rsidRPr="003B6FE7" w:rsidRDefault="00DD4456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</w:p>
    <w:p w:rsidR="00DD4456" w:rsidRPr="003B6FE7" w:rsidRDefault="00DD4456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</w:p>
    <w:p w:rsidR="00DD4456" w:rsidRPr="003B6FE7" w:rsidRDefault="00DD4456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b/>
        </w:rPr>
      </w:pP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2729552" cy="1924335"/>
            <wp:effectExtent l="57150" t="38100" r="33020" b="5715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3B6FE7">
        <w:rPr>
          <w:rFonts w:ascii="Palatino Linotype" w:hAnsi="Palatino Linotype"/>
          <w:b/>
        </w:rPr>
        <w:t xml:space="preserve">       </w:t>
      </w:r>
      <w:r w:rsidRPr="003B6FE7">
        <w:rPr>
          <w:rFonts w:ascii="Palatino Linotype" w:eastAsia="Calibri" w:hAnsi="Palatino Linotype"/>
          <w:noProof/>
        </w:rPr>
        <w:drawing>
          <wp:inline distT="0" distB="0" distL="0" distR="0">
            <wp:extent cx="2729552" cy="1924335"/>
            <wp:effectExtent l="57150" t="38100" r="33020" b="5715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0502" w:rsidRPr="003B6FE7" w:rsidRDefault="00B80502" w:rsidP="00FA7CD7">
      <w:pPr>
        <w:pStyle w:val="10"/>
        <w:spacing w:after="0"/>
        <w:ind w:left="0" w:firstLine="284"/>
        <w:jc w:val="both"/>
        <w:rPr>
          <w:rFonts w:ascii="Palatino Linotype" w:hAnsi="Palatino Linotype"/>
          <w:u w:val="single"/>
        </w:rPr>
      </w:pPr>
    </w:p>
    <w:p w:rsidR="00621D5F" w:rsidRPr="003B6FE7" w:rsidRDefault="00621D5F" w:rsidP="00DD4456">
      <w:pPr>
        <w:pStyle w:val="10"/>
        <w:spacing w:after="0"/>
        <w:ind w:left="0" w:firstLine="284"/>
        <w:jc w:val="center"/>
        <w:rPr>
          <w:rFonts w:ascii="Palatino Linotype" w:hAnsi="Palatino Linotype"/>
          <w:b/>
          <w:color w:val="943634" w:themeColor="accent2" w:themeShade="BF"/>
          <w:u w:val="single"/>
        </w:rPr>
      </w:pPr>
      <w:r w:rsidRPr="003B6FE7">
        <w:rPr>
          <w:rFonts w:ascii="Palatino Linotype" w:hAnsi="Palatino Linotype"/>
          <w:b/>
          <w:color w:val="943634" w:themeColor="accent2" w:themeShade="BF"/>
          <w:u w:val="single"/>
        </w:rPr>
        <w:t>Организация учебного процесса</w:t>
      </w: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Учебный процесс был организован в соответствии с основной общеобразовательной программой дошкольного уч</w:t>
      </w:r>
      <w:r w:rsidR="00A23651" w:rsidRPr="003B6FE7">
        <w:rPr>
          <w:rFonts w:ascii="Palatino Linotype" w:hAnsi="Palatino Linotype"/>
          <w:sz w:val="22"/>
          <w:szCs w:val="22"/>
        </w:rPr>
        <w:t>реждения, учебным планом на 2021-2022</w:t>
      </w:r>
      <w:r w:rsidRPr="003B6FE7">
        <w:rPr>
          <w:rFonts w:ascii="Palatino Linotype" w:hAnsi="Palatino Linotype"/>
          <w:sz w:val="22"/>
          <w:szCs w:val="22"/>
        </w:rPr>
        <w:t xml:space="preserve"> учебный год, рабочими программами педагогов различных возрастных групп, календарно-тематическим планированием, расписанием занятий</w:t>
      </w:r>
      <w:r w:rsidR="00BE7954" w:rsidRPr="003B6FE7">
        <w:rPr>
          <w:rFonts w:ascii="Palatino Linotype" w:hAnsi="Palatino Linotype"/>
          <w:sz w:val="22"/>
          <w:szCs w:val="22"/>
        </w:rPr>
        <w:t>.</w:t>
      </w: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Основная образовательная программа  дошкольного образования  реализуется в группах общеразвивающей направленности с приоритетным направлением деятельности по развитию познавательно-речевого, социально-личностного, художественно-эстетического и физического потенциала дошкольников. Она составлена на основе Примерной общеобразовательной программы «От рождения до школы» под ред. Н.Е. </w:t>
      </w:r>
      <w:proofErr w:type="spellStart"/>
      <w:r w:rsidRPr="003B6FE7">
        <w:rPr>
          <w:rFonts w:ascii="Palatino Linotype" w:hAnsi="Palatino Linotype"/>
          <w:sz w:val="22"/>
          <w:szCs w:val="22"/>
        </w:rPr>
        <w:t>Вераксы</w:t>
      </w:r>
      <w:proofErr w:type="spellEnd"/>
      <w:r w:rsidRPr="003B6FE7">
        <w:rPr>
          <w:rFonts w:ascii="Palatino Linotype" w:hAnsi="Palatino Linotype"/>
          <w:sz w:val="22"/>
          <w:szCs w:val="22"/>
        </w:rPr>
        <w:t>, М.А. Васильевой, Т.С. Комаровой</w:t>
      </w:r>
      <w:r w:rsidR="00175A4A" w:rsidRPr="003B6FE7">
        <w:rPr>
          <w:rFonts w:ascii="Palatino Linotype" w:hAnsi="Palatino Linotype"/>
          <w:sz w:val="22"/>
          <w:szCs w:val="22"/>
        </w:rPr>
        <w:t>, Э.М. Дорофеевой</w:t>
      </w:r>
      <w:r w:rsidRPr="003B6FE7">
        <w:rPr>
          <w:rFonts w:ascii="Palatino Linotype" w:hAnsi="Palatino Linotype"/>
          <w:sz w:val="22"/>
          <w:szCs w:val="22"/>
        </w:rPr>
        <w:t xml:space="preserve"> и дополнительных общеобразовательных программ по двум направлениям: художественно-эстетическое и социально-педагогическое. так же для осуществления работы по региональному компоненту применяются следующие пособия: «Дошкольник в пространстве Ставрополя и Ставропольского края. </w:t>
      </w:r>
      <w:proofErr w:type="gramStart"/>
      <w:r w:rsidRPr="003B6FE7">
        <w:rPr>
          <w:rFonts w:ascii="Palatino Linotype" w:hAnsi="Palatino Linotype"/>
          <w:sz w:val="22"/>
          <w:szCs w:val="22"/>
        </w:rPr>
        <w:t>Опыт, поиски, находки» Р.М. Литвинова, «Региональная культура: художники, писатели, композиторы. «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Сборник 1,»2. Р.М. Литвинова, А.Т. Пащенко. </w:t>
      </w: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Учебный план, утвержденный руководителем и согласованный со специалистом экспертом ТОУ </w:t>
      </w:r>
      <w:proofErr w:type="spellStart"/>
      <w:r w:rsidRPr="003B6FE7">
        <w:rPr>
          <w:rFonts w:ascii="Palatino Linotype" w:hAnsi="Palatino Linotype"/>
          <w:sz w:val="22"/>
          <w:szCs w:val="22"/>
        </w:rPr>
        <w:t>Роспотребнадзора</w:t>
      </w:r>
      <w:proofErr w:type="spellEnd"/>
      <w:r w:rsidRPr="003B6FE7">
        <w:rPr>
          <w:rFonts w:ascii="Palatino Linotype" w:hAnsi="Palatino Linotype"/>
          <w:sz w:val="22"/>
          <w:szCs w:val="22"/>
        </w:rPr>
        <w:t xml:space="preserve"> по СК в г.</w:t>
      </w:r>
      <w:r w:rsidR="00BE7954" w:rsidRPr="003B6FE7">
        <w:rPr>
          <w:rFonts w:ascii="Palatino Linotype" w:hAnsi="Palatino Linotype"/>
          <w:sz w:val="22"/>
          <w:szCs w:val="22"/>
        </w:rPr>
        <w:t xml:space="preserve"> </w:t>
      </w:r>
      <w:r w:rsidRPr="003B6FE7">
        <w:rPr>
          <w:rFonts w:ascii="Palatino Linotype" w:hAnsi="Palatino Linotype"/>
          <w:sz w:val="22"/>
          <w:szCs w:val="22"/>
        </w:rPr>
        <w:t xml:space="preserve">Ессентуки,  представлен комплексными и </w:t>
      </w:r>
      <w:r w:rsidRPr="003B6FE7">
        <w:rPr>
          <w:rFonts w:ascii="Palatino Linotype" w:hAnsi="Palatino Linotype"/>
          <w:sz w:val="22"/>
          <w:szCs w:val="22"/>
        </w:rPr>
        <w:lastRenderedPageBreak/>
        <w:t xml:space="preserve">парциальными программами, обеспечивающими целостность организации учебного процесса. </w:t>
      </w: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Непосредственно образовательная деятельность  осуществляется согласно расписанию занятий, в соответствии с актом гигиенической оценки занятий. Максимальный объем недельной нагрузки, включая занятия по дополнительному образованию  для детей дошкольного возраста, соответствует санитарно-эпидемиологическим правилам и нормам, продолжительность занятий дифференцируется в зависимости от возраста детей.  </w:t>
      </w:r>
    </w:p>
    <w:p w:rsidR="00621D5F" w:rsidRPr="003B6FE7" w:rsidRDefault="00621D5F" w:rsidP="00FA7CD7">
      <w:pPr>
        <w:ind w:firstLine="284"/>
        <w:contextualSpacing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Учебные занятия проводятся с 1 сентября по 31 мая, в середине года  (январь-февраль) для воспитанников организуются каникулы, во время которых проводятся занятия  по художественно-эстетическому  и физкультурно-оздоровительному направлениям.  Занятия, требующие повышенной познавательной активности и умственного напряжения,  проводятся в первую половину дня и в дни наиболее высокой работоспособности детей (вторник, среда).  Для профилактики утомления, занятия повышенной познавательной активности и умственного напряжения чередуются с </w:t>
      </w:r>
      <w:proofErr w:type="gramStart"/>
      <w:r w:rsidRPr="003B6FE7">
        <w:rPr>
          <w:rFonts w:ascii="Palatino Linotype" w:hAnsi="Palatino Linotype"/>
          <w:sz w:val="22"/>
          <w:szCs w:val="22"/>
        </w:rPr>
        <w:t>физкультурными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и музыкальными.  Занятия по дополнительному  образованию проводятся за счет проведения комплексных и интегрированных занятий, исключая допустимость их проведения за счет времени, отведенного на прогулку и дневной сон. Периодичность их проведения зависит от возраста детей. Общественно-полезный труд проводится в форме самообслуживания (дежурства по столовой, сервировки столов, помощи в подготовке к занятиям, уходе за комнатными растениями, продолжительность зависит от возраста детей).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В детском саду  обеспечена постоянная связь базового и дополнительного образования. Так  действующая в детском саду школа дополнительного развития  включает в себя следующие виды дополнительных услуг</w:t>
      </w:r>
      <w:r w:rsidR="00DD4456" w:rsidRPr="003B6FE7">
        <w:rPr>
          <w:rFonts w:ascii="Palatino Linotype" w:hAnsi="Palatino Linotype"/>
          <w:sz w:val="22"/>
          <w:szCs w:val="22"/>
        </w:rPr>
        <w:t>:</w:t>
      </w:r>
    </w:p>
    <w:p w:rsidR="00F57B07" w:rsidRPr="003B6FE7" w:rsidRDefault="000958B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</w:t>
      </w:r>
      <w:r w:rsidR="00F57B07" w:rsidRPr="003B6FE7">
        <w:rPr>
          <w:rFonts w:ascii="Palatino Linotype" w:hAnsi="Palatino Linotype"/>
        </w:rPr>
        <w:t>бучение детей игре в шахматы</w:t>
      </w:r>
      <w:r w:rsidR="00DD4456" w:rsidRPr="003B6FE7">
        <w:rPr>
          <w:rFonts w:ascii="Palatino Linotype" w:hAnsi="Palatino Linotype"/>
        </w:rPr>
        <w:t xml:space="preserve"> - «</w:t>
      </w:r>
      <w:r w:rsidRPr="003B6FE7">
        <w:rPr>
          <w:rFonts w:ascii="Palatino Linotype" w:hAnsi="Palatino Linotype"/>
        </w:rPr>
        <w:t>Академия Шахмат</w:t>
      </w:r>
      <w:r w:rsidR="00DD4456" w:rsidRPr="003B6FE7">
        <w:rPr>
          <w:rFonts w:ascii="Palatino Linotype" w:hAnsi="Palatino Linotype"/>
        </w:rPr>
        <w:t>»</w:t>
      </w:r>
      <w:r w:rsidR="00F57B07" w:rsidRPr="003B6FE7">
        <w:rPr>
          <w:rFonts w:ascii="Palatino Linotype" w:hAnsi="Palatino Linotype"/>
        </w:rPr>
        <w:t xml:space="preserve"> </w:t>
      </w:r>
    </w:p>
    <w:p w:rsidR="00F57B07" w:rsidRPr="003B6FE7" w:rsidRDefault="000958B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Тхэквондо</w:t>
      </w:r>
      <w:r w:rsidR="00F57B07" w:rsidRPr="003B6FE7">
        <w:rPr>
          <w:rFonts w:ascii="Palatino Linotype" w:hAnsi="Palatino Linotype"/>
        </w:rPr>
        <w:t xml:space="preserve"> </w:t>
      </w:r>
    </w:p>
    <w:p w:rsidR="00F57B07" w:rsidRPr="003B6FE7" w:rsidRDefault="000958B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</w:t>
      </w:r>
      <w:r w:rsidR="00F57B07" w:rsidRPr="003B6FE7">
        <w:rPr>
          <w:rFonts w:ascii="Palatino Linotype" w:hAnsi="Palatino Linotype"/>
        </w:rPr>
        <w:t>бучение грамоте</w:t>
      </w:r>
      <w:r w:rsidR="00DD4456" w:rsidRPr="003B6FE7">
        <w:rPr>
          <w:rFonts w:ascii="Palatino Linotype" w:hAnsi="Palatino Linotype"/>
        </w:rPr>
        <w:t xml:space="preserve"> - </w:t>
      </w:r>
      <w:r w:rsidRPr="003B6FE7">
        <w:rPr>
          <w:rFonts w:ascii="Palatino Linotype" w:hAnsi="Palatino Linotype"/>
        </w:rPr>
        <w:t>«Читай-ка</w:t>
      </w:r>
      <w:r w:rsidR="00F57B07" w:rsidRPr="003B6FE7">
        <w:rPr>
          <w:rFonts w:ascii="Palatino Linotype" w:hAnsi="Palatino Linotype"/>
        </w:rPr>
        <w:t xml:space="preserve"> </w:t>
      </w:r>
    </w:p>
    <w:p w:rsidR="00F57B07" w:rsidRPr="003B6FE7" w:rsidRDefault="000958B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proofErr w:type="spellStart"/>
      <w:r w:rsidRPr="003B6FE7">
        <w:rPr>
          <w:rFonts w:ascii="Palatino Linotype" w:hAnsi="Palatino Linotype"/>
        </w:rPr>
        <w:t>Т</w:t>
      </w:r>
      <w:r w:rsidR="00DD4456" w:rsidRPr="003B6FE7">
        <w:rPr>
          <w:rFonts w:ascii="Palatino Linotype" w:hAnsi="Palatino Linotype"/>
        </w:rPr>
        <w:t>естопластика</w:t>
      </w:r>
      <w:proofErr w:type="spellEnd"/>
      <w:r w:rsidR="00DD4456" w:rsidRPr="003B6FE7">
        <w:rPr>
          <w:rFonts w:ascii="Palatino Linotype" w:hAnsi="Palatino Linotype"/>
        </w:rPr>
        <w:t xml:space="preserve"> </w:t>
      </w:r>
      <w:r w:rsidRPr="003B6FE7">
        <w:rPr>
          <w:rFonts w:ascii="Palatino Linotype" w:hAnsi="Palatino Linotype"/>
        </w:rPr>
        <w:t xml:space="preserve"> -  «Чудо в маленьких ладошках»</w:t>
      </w:r>
    </w:p>
    <w:p w:rsidR="000958BE" w:rsidRPr="003B6FE7" w:rsidRDefault="00C60D1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Кружок</w:t>
      </w:r>
      <w:r w:rsidR="000958BE" w:rsidRPr="003B6FE7">
        <w:rPr>
          <w:rFonts w:ascii="Palatino Linotype" w:hAnsi="Palatino Linotype"/>
        </w:rPr>
        <w:t xml:space="preserve"> - «</w:t>
      </w:r>
      <w:proofErr w:type="gramStart"/>
      <w:r w:rsidR="000958BE" w:rsidRPr="003B6FE7">
        <w:rPr>
          <w:rFonts w:ascii="Palatino Linotype" w:hAnsi="Palatino Linotype"/>
        </w:rPr>
        <w:t>Очумелые</w:t>
      </w:r>
      <w:proofErr w:type="gramEnd"/>
      <w:r w:rsidR="000958BE" w:rsidRPr="003B6FE7">
        <w:rPr>
          <w:rFonts w:ascii="Palatino Linotype" w:hAnsi="Palatino Linotype"/>
        </w:rPr>
        <w:t xml:space="preserve"> ручки»</w:t>
      </w:r>
    </w:p>
    <w:p w:rsidR="00F57B07" w:rsidRPr="003B6FE7" w:rsidRDefault="000958B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Х</w:t>
      </w:r>
      <w:r w:rsidR="00DD4456" w:rsidRPr="003B6FE7">
        <w:rPr>
          <w:rFonts w:ascii="Palatino Linotype" w:hAnsi="Palatino Linotype"/>
        </w:rPr>
        <w:t>ореография -</w:t>
      </w:r>
      <w:r w:rsidR="00C60D1E" w:rsidRPr="003B6FE7">
        <w:rPr>
          <w:rFonts w:ascii="Palatino Linotype" w:hAnsi="Palatino Linotype"/>
        </w:rPr>
        <w:t xml:space="preserve"> ««Ритмическая карусель»»</w:t>
      </w:r>
      <w:r w:rsidR="00DD4456" w:rsidRPr="003B6FE7">
        <w:rPr>
          <w:rFonts w:ascii="Palatino Linotype" w:hAnsi="Palatino Linotype"/>
        </w:rPr>
        <w:t xml:space="preserve"> </w:t>
      </w:r>
    </w:p>
    <w:p w:rsidR="00C60D1E" w:rsidRPr="003B6FE7" w:rsidRDefault="00C60D1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Английский язык </w:t>
      </w:r>
    </w:p>
    <w:p w:rsidR="00DD4456" w:rsidRPr="003B6FE7" w:rsidRDefault="00C60D1E" w:rsidP="005C0293">
      <w:pPr>
        <w:pStyle w:val="ab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Т</w:t>
      </w:r>
      <w:r w:rsidR="00DD4456" w:rsidRPr="003B6FE7">
        <w:rPr>
          <w:rFonts w:ascii="Palatino Linotype" w:hAnsi="Palatino Linotype"/>
        </w:rPr>
        <w:t xml:space="preserve">еатральный - «Маленький актер»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Связь с детско-юношеской</w:t>
      </w:r>
      <w:r w:rsidR="00175A4A" w:rsidRPr="003B6FE7">
        <w:rPr>
          <w:rFonts w:ascii="Palatino Linotype" w:hAnsi="Palatino Linotype"/>
          <w:sz w:val="22"/>
          <w:szCs w:val="22"/>
        </w:rPr>
        <w:t xml:space="preserve"> спортивной </w:t>
      </w:r>
      <w:r w:rsidRPr="003B6FE7">
        <w:rPr>
          <w:rFonts w:ascii="Palatino Linotype" w:hAnsi="Palatino Linotype"/>
          <w:sz w:val="22"/>
          <w:szCs w:val="22"/>
        </w:rPr>
        <w:t xml:space="preserve"> школой «Вертикаль»  обеспечивает дополнительный скачок в развитии интеллектуальных способностей детей,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Договор  с МБОУ ДОД СДЮШОР « Спартак»   обеспечил проведение занятий по программе дополнительного обр</w:t>
      </w:r>
      <w:r w:rsidR="00615A53" w:rsidRPr="003B6FE7">
        <w:rPr>
          <w:rFonts w:ascii="Palatino Linotype" w:hAnsi="Palatino Linotype"/>
          <w:sz w:val="22"/>
          <w:szCs w:val="22"/>
        </w:rPr>
        <w:t>азования (</w:t>
      </w:r>
      <w:r w:rsidR="00175A4A" w:rsidRPr="003B6FE7">
        <w:rPr>
          <w:rFonts w:ascii="Palatino Linotype" w:hAnsi="Palatino Linotype"/>
          <w:sz w:val="22"/>
          <w:szCs w:val="22"/>
        </w:rPr>
        <w:t>вид спорта ТЭКВОНДО</w:t>
      </w:r>
      <w:r w:rsidRPr="003B6FE7">
        <w:rPr>
          <w:rFonts w:ascii="Palatino Linotype" w:hAnsi="Palatino Linotype"/>
          <w:sz w:val="22"/>
          <w:szCs w:val="22"/>
        </w:rPr>
        <w:t>)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Анализируя  уровень знаний и умений дошкольников можно отметить, что средний процент усвоения детьми объема материала  остается стабильно высоким и составляет 89 %, что  соответствует высокому уровню воспитания и обучения детей. </w:t>
      </w:r>
    </w:p>
    <w:p w:rsidR="005E52AF" w:rsidRPr="003B6FE7" w:rsidRDefault="005E52AF" w:rsidP="00615A53">
      <w:pPr>
        <w:ind w:firstLine="284"/>
        <w:jc w:val="center"/>
        <w:rPr>
          <w:rFonts w:ascii="Palatino Linotype" w:hAnsi="Palatino Linotype"/>
          <w:b/>
          <w:color w:val="FF0000"/>
          <w:sz w:val="22"/>
          <w:szCs w:val="22"/>
          <w:u w:val="single"/>
        </w:rPr>
      </w:pPr>
    </w:p>
    <w:p w:rsidR="001B3D2E" w:rsidRPr="003B6FE7" w:rsidRDefault="001B3D2E" w:rsidP="00615A53">
      <w:pPr>
        <w:ind w:firstLine="284"/>
        <w:jc w:val="center"/>
        <w:rPr>
          <w:rFonts w:ascii="Palatino Linotype" w:hAnsi="Palatino Linotype"/>
          <w:b/>
          <w:color w:val="FF000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FF0000"/>
          <w:sz w:val="22"/>
          <w:szCs w:val="22"/>
          <w:u w:val="single"/>
        </w:rPr>
        <w:t>Организация мероприятий по обеспечению  безопасности жизни и здоровья воспитанников, организация питания воспитанников</w:t>
      </w:r>
    </w:p>
    <w:p w:rsidR="001B3D2E" w:rsidRPr="003B6FE7" w:rsidRDefault="001B3D2E" w:rsidP="00615A53">
      <w:pPr>
        <w:ind w:firstLine="284"/>
        <w:jc w:val="center"/>
        <w:rPr>
          <w:rFonts w:ascii="Palatino Linotype" w:hAnsi="Palatino Linotype"/>
          <w:b/>
          <w:color w:val="FF0000"/>
          <w:sz w:val="22"/>
          <w:szCs w:val="22"/>
          <w:u w:val="single"/>
        </w:rPr>
      </w:pPr>
    </w:p>
    <w:p w:rsidR="00615A53" w:rsidRPr="003B6FE7" w:rsidRDefault="00A84024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Одной из первостепенных задач, занимающей центральное место в работе коллектива дошкольного учреждения, является укрепление и сохранение здоровья детей. Девиз коллектива детского сада в этом направлении: «Здоровый </w:t>
      </w:r>
      <w:proofErr w:type="gramStart"/>
      <w:r w:rsidRPr="003B6FE7">
        <w:rPr>
          <w:rFonts w:ascii="Palatino Linotype" w:hAnsi="Palatino Linotype"/>
          <w:sz w:val="22"/>
          <w:szCs w:val="22"/>
        </w:rPr>
        <w:t>ребенок-подвижный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ребенок»</w:t>
      </w:r>
      <w:r w:rsidR="00615A53" w:rsidRPr="003B6FE7">
        <w:rPr>
          <w:rFonts w:ascii="Palatino Linotype" w:hAnsi="Palatino Linotype"/>
          <w:sz w:val="22"/>
          <w:szCs w:val="22"/>
        </w:rPr>
        <w:t>.</w:t>
      </w:r>
      <w:r w:rsidRPr="003B6FE7">
        <w:rPr>
          <w:rFonts w:ascii="Palatino Linotype" w:hAnsi="Palatino Linotype"/>
          <w:sz w:val="22"/>
          <w:szCs w:val="22"/>
        </w:rPr>
        <w:t xml:space="preserve"> </w:t>
      </w:r>
    </w:p>
    <w:p w:rsidR="00A84024" w:rsidRPr="003B6FE7" w:rsidRDefault="00A84024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>На протяжении нескольких лет в коллективе реализуется проект «Применение  нетрадиционных методов работы с детьми для профилактики заболеваний с использованием эколого-курортных ресурсов региона и организация двигательного режима в детском саду, как  повышение качества образования». В рамках проекта вопросы создания безопасного  образовательного пространства, выполнение недельного переходного режима, организация питания, проведение  модифицированной структуры занятий, обеспечивающей высокий уровень нагрузки и  активизацию двигательной активности детей.</w:t>
      </w:r>
      <w:r w:rsidR="00FA7CD7" w:rsidRPr="003B6FE7">
        <w:rPr>
          <w:rFonts w:ascii="Palatino Linotype" w:hAnsi="Palatino Linotype"/>
          <w:sz w:val="22"/>
          <w:szCs w:val="22"/>
        </w:rPr>
        <w:t xml:space="preserve"> </w:t>
      </w:r>
      <w:r w:rsidRPr="003B6FE7">
        <w:rPr>
          <w:rFonts w:ascii="Palatino Linotype" w:hAnsi="Palatino Linotype"/>
          <w:sz w:val="22"/>
          <w:szCs w:val="22"/>
        </w:rPr>
        <w:t xml:space="preserve">Основной методической темой проекта выступает проблема организации  развивающего обучения в целях сохранения и укрепления здоровья ребенка. </w:t>
      </w:r>
    </w:p>
    <w:p w:rsidR="00A84024" w:rsidRPr="003B6FE7" w:rsidRDefault="00A84024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Работа ДОУ основывалась на отработанной стратегии улучшения здоровья детей, </w:t>
      </w:r>
      <w:proofErr w:type="gramStart"/>
      <w:r w:rsidRPr="003B6FE7">
        <w:rPr>
          <w:rFonts w:ascii="Palatino Linotype" w:hAnsi="Palatino Linotype"/>
          <w:sz w:val="22"/>
          <w:szCs w:val="22"/>
        </w:rPr>
        <w:t>целью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которой являлось: оздоровление детей, повышение качества медико-социальных условий развития ребенка в ДОУ.</w:t>
      </w:r>
    </w:p>
    <w:p w:rsidR="00FA7CD7" w:rsidRPr="003B6FE7" w:rsidRDefault="00A84024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</w:t>
      </w:r>
      <w:r w:rsidR="00FA7CD7" w:rsidRPr="003B6FE7">
        <w:rPr>
          <w:rFonts w:ascii="Palatino Linotype" w:hAnsi="Palatino Linotype"/>
          <w:sz w:val="22"/>
          <w:szCs w:val="22"/>
        </w:rPr>
        <w:t xml:space="preserve">     В ДОУ постоянно проводилась профилактическая работа по снижению простудных и вирусных заболеваний у детей. Мониторинг состояния здоровья детей показал, что заболеваемость за прошедшие три учебных года имеет тенденцию к снижению.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A7CD7" w:rsidRPr="003B6FE7" w:rsidRDefault="00FA7CD7" w:rsidP="00D94FF6">
      <w:pPr>
        <w:pStyle w:val="a5"/>
        <w:ind w:right="0" w:firstLine="284"/>
        <w:jc w:val="center"/>
        <w:rPr>
          <w:rFonts w:ascii="Palatino Linotype" w:hAnsi="Palatino Linotype"/>
          <w:b/>
          <w:color w:val="365F91" w:themeColor="accent1" w:themeShade="BF"/>
          <w:sz w:val="22"/>
          <w:szCs w:val="22"/>
        </w:rPr>
      </w:pPr>
      <w:r w:rsidRPr="003B6FE7">
        <w:rPr>
          <w:rFonts w:ascii="Palatino Linotype" w:hAnsi="Palatino Linotype"/>
          <w:b/>
          <w:color w:val="365F91" w:themeColor="accent1" w:themeShade="BF"/>
          <w:sz w:val="22"/>
          <w:szCs w:val="22"/>
        </w:rPr>
        <w:t>Данные мониторинга состояния здоровья детей за три года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color w:val="FF0000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"/>
        <w:gridCol w:w="3494"/>
        <w:gridCol w:w="1476"/>
        <w:gridCol w:w="1641"/>
        <w:gridCol w:w="1666"/>
        <w:gridCol w:w="1744"/>
      </w:tblGrid>
      <w:tr w:rsidR="0050534C" w:rsidRPr="003B6FE7" w:rsidTr="0050534C">
        <w:trPr>
          <w:trHeight w:val="6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 xml:space="preserve">№ </w:t>
            </w:r>
            <w:proofErr w:type="gramStart"/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п</w:t>
            </w:r>
            <w:proofErr w:type="gramEnd"/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Показатели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2018-2019 учебный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2019-2020 учебный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2020-2021 учебный год</w:t>
            </w:r>
          </w:p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2021-2022</w:t>
            </w:r>
          </w:p>
          <w:p w:rsidR="0050534C" w:rsidRPr="003B6FE7" w:rsidRDefault="0050534C" w:rsidP="0050534C">
            <w:pPr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учебный год (за 9 месяцев)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bookmarkStart w:id="0" w:name="_GoBack" w:colFirst="2" w:colLast="5"/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Среднегодовая численность детей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146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131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Число дней работы ДОУ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183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Число дней посещения ДОУ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17939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13351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18034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17880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% посещаемости ДОУ (от плана)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72%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50%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75%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Число дней, пропущенных по болезни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1278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691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737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Число д/дней на 1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реб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.,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проп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>. по болезни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5,6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Число случаев заболевания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123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Число случаев заболевания на 1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реб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0,8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0,66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0,94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Группы здоровья:      I 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95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II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27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                                 III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                                  ЧБД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50534C" w:rsidRPr="003B6FE7" w:rsidTr="0050534C">
        <w:trPr>
          <w:trHeight w:val="8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Кол-во детей, </w:t>
            </w: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>состоящий</w:t>
            </w:r>
            <w:proofErr w:type="gramEnd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на </w:t>
            </w:r>
            <w:proofErr w:type="spellStart"/>
            <w:r w:rsidRPr="003B6FE7">
              <w:rPr>
                <w:rFonts w:ascii="Palatino Linotype" w:hAnsi="Palatino Linotype"/>
                <w:sz w:val="22"/>
                <w:szCs w:val="22"/>
              </w:rPr>
              <w:t>диспан</w:t>
            </w:r>
            <w:proofErr w:type="spellEnd"/>
            <w:r w:rsidRPr="003B6FE7">
              <w:rPr>
                <w:rFonts w:ascii="Palatino Linotype" w:hAnsi="Palatino Linotype"/>
                <w:sz w:val="22"/>
                <w:szCs w:val="22"/>
              </w:rPr>
              <w:t>-серном учете у различных специалистов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21</w:t>
            </w:r>
          </w:p>
        </w:tc>
      </w:tr>
      <w:tr w:rsidR="0050534C" w:rsidRPr="003B6FE7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11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50534C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Индекс здоровья</w:t>
            </w:r>
            <w:proofErr w:type="gramStart"/>
            <w:r w:rsidRPr="003B6FE7">
              <w:rPr>
                <w:rFonts w:ascii="Palatino Linotype" w:hAnsi="Palatino Linotype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B6FE7" w:rsidRDefault="0050534C" w:rsidP="00D77FBF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32</w:t>
            </w:r>
          </w:p>
        </w:tc>
      </w:tr>
      <w:bookmarkEnd w:id="0"/>
    </w:tbl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Резервы  снижения заболеваемости:</w:t>
      </w:r>
    </w:p>
    <w:p w:rsidR="00FA7CD7" w:rsidRPr="003B6FE7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доведение наполняемости групп </w:t>
      </w:r>
      <w:proofErr w:type="gramStart"/>
      <w:r w:rsidRPr="003B6FE7">
        <w:rPr>
          <w:rFonts w:ascii="Palatino Linotype" w:hAnsi="Palatino Linotype"/>
          <w:sz w:val="22"/>
          <w:szCs w:val="22"/>
        </w:rPr>
        <w:t>до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нормативной;</w:t>
      </w:r>
    </w:p>
    <w:p w:rsidR="00FA7CD7" w:rsidRPr="003B6FE7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продолжение </w:t>
      </w:r>
      <w:proofErr w:type="gramStart"/>
      <w:r w:rsidRPr="003B6FE7">
        <w:rPr>
          <w:rFonts w:ascii="Palatino Linotype" w:hAnsi="Palatino Linotype"/>
          <w:sz w:val="22"/>
          <w:szCs w:val="22"/>
        </w:rPr>
        <w:t>проведения  мониторинга состояния здоровья детей</w:t>
      </w:r>
      <w:proofErr w:type="gramEnd"/>
      <w:r w:rsidRPr="003B6FE7">
        <w:rPr>
          <w:rFonts w:ascii="Palatino Linotype" w:hAnsi="Palatino Linotype"/>
          <w:sz w:val="22"/>
          <w:szCs w:val="22"/>
        </w:rPr>
        <w:t>;</w:t>
      </w:r>
    </w:p>
    <w:p w:rsidR="00FA7CD7" w:rsidRPr="003B6FE7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>проведение в полном объеме комплекса профилактических и оздоровительных мероприятий.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Процесс адаптации ребенка при поступлении в дошкольное учреждение рассматривается в ДОУ как основной показатель психического здоровья.     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Педагоги ДОУ совместно с медиками и родителями заранее прогнозируют тяжесть адаптационного периода, используя анамнестические данные ребенка.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Для правильного построения прогноза учитываются факторы риска, такие как алкогольная зависимость родителей, наследственные заболевания, бытовые условия, социальный статус семьи. Для получения предварительных данных педагоги используют различные анкеты для родителей.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С первых дней посещения на каждого ребенка заводится карта наблюдения, отбираются показатели, по которым оценивается продолжительность адаптационного периода и его интенсивность. Это – сон, аппетит, эмоциональное состояние ребенка, адекватность поведения, характер общения со сверстниками и взрослыми, заболеваемость.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Устанавливается щадящий режим, закаливание, максимальное пребывание детей на свежем воздухе, неполный день пребывания в ДОУ, согласованный с родителями.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Педагоги ДОУ определили три группы адаптации: легкая адаптация (от 8 до 16 дней), адаптация средней тяжести (до 30 дней), тяжелая адаптация (свыше 30 дней). О завершении периода адаптации свидетельствует стабилизация всех показателей – как физических, так и психических.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Педагоги ДОУ стараются добиться доверительных отношений с каждым вновь поступившим ребенком, создают атмосферу психологического комфорта, снятия напряженности и чувства страха. В групповых помещениях звучат записи легкой классической музыки. Для обеспечения физического комфорта поддерживается необходимый тепловой, световой, гигиенический режим. Для профилактики воздушно-капельных заболеваний используется бактерицидная лампа.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Разнообразие игрового оборудования, игрушки-забавы, музыкальные развлечения помогают педагогам поддерживать положительный эмоциональный настрой ребенка.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    Для эффективной организации питания в ДОУ систематизированы нормативно-правовые и рекомендательные документы по организации питания для дошкольников; собраны пакеты документов для администрации ДОУ, старшей медицинской сестры, работников пищеблока и других категорий работников;  разработаны и согласованы с Госсанэпиднадзором сезонные десятидневные меню и картотека блюд. 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Динамика выполнения натуральных норм питания за три года положительная.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color w:val="365F91" w:themeColor="accent1" w:themeShade="BF"/>
          <w:sz w:val="22"/>
          <w:szCs w:val="22"/>
        </w:rPr>
      </w:pPr>
    </w:p>
    <w:p w:rsidR="00FA7CD7" w:rsidRPr="003B6FE7" w:rsidRDefault="00FA7CD7" w:rsidP="00D94FF6">
      <w:pPr>
        <w:pStyle w:val="a4"/>
        <w:ind w:firstLine="284"/>
        <w:rPr>
          <w:rFonts w:ascii="Palatino Linotype" w:hAnsi="Palatino Linotype"/>
          <w:b w:val="0"/>
          <w:bCs w:val="0"/>
          <w:color w:val="365F91" w:themeColor="accent1" w:themeShade="BF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color w:val="365F91" w:themeColor="accent1" w:themeShade="BF"/>
          <w:sz w:val="22"/>
          <w:szCs w:val="22"/>
        </w:rPr>
        <w:t>Сравнительный анализ выполнения натуральных норм питания</w:t>
      </w:r>
    </w:p>
    <w:p w:rsidR="00D94FF6" w:rsidRPr="003B6FE7" w:rsidRDefault="00D94FF6" w:rsidP="00D94FF6">
      <w:pPr>
        <w:pStyle w:val="a4"/>
        <w:ind w:firstLine="284"/>
        <w:rPr>
          <w:rFonts w:ascii="Palatino Linotype" w:hAnsi="Palatino Linotype"/>
          <w:b w:val="0"/>
          <w:bCs w:val="0"/>
          <w:color w:val="92D050"/>
          <w:sz w:val="22"/>
          <w:szCs w:val="22"/>
        </w:rPr>
      </w:pP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1652"/>
        <w:gridCol w:w="1843"/>
        <w:gridCol w:w="1843"/>
      </w:tblGrid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  <w:t>Продукты/года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  <w:t>2021 год</w:t>
            </w:r>
          </w:p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  <w:t>2022 год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мясо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61%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рыба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40%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68%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сметана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66%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творог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36%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43%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Масло сливочное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88%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95%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Св. фрукты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33%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lastRenderedPageBreak/>
              <w:t>картофель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98%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68%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81%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81%</w:t>
            </w:r>
          </w:p>
        </w:tc>
      </w:tr>
      <w:tr w:rsidR="0050534C" w:rsidRPr="003B6FE7" w:rsidTr="006B7667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FA7CD7">
            <w:pPr>
              <w:pStyle w:val="a4"/>
              <w:spacing w:line="276" w:lineRule="auto"/>
              <w:ind w:firstLine="284"/>
              <w:jc w:val="both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4C" w:rsidRPr="003B6FE7" w:rsidRDefault="0050534C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C" w:rsidRPr="003B6FE7" w:rsidRDefault="006B7667" w:rsidP="00D94FF6">
            <w:pPr>
              <w:pStyle w:val="a4"/>
              <w:spacing w:line="276" w:lineRule="auto"/>
              <w:ind w:firstLine="284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35%</w:t>
            </w:r>
          </w:p>
        </w:tc>
      </w:tr>
    </w:tbl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</w:rPr>
        <w:t xml:space="preserve">  </w:t>
      </w:r>
      <w:r w:rsidRPr="003B6FE7">
        <w:rPr>
          <w:rFonts w:ascii="Palatino Linotype" w:hAnsi="Palatino Linotype"/>
          <w:sz w:val="22"/>
          <w:szCs w:val="22"/>
          <w:u w:val="single"/>
        </w:rPr>
        <w:t>Резервы улучшения питания:</w:t>
      </w:r>
    </w:p>
    <w:p w:rsidR="00FA7CD7" w:rsidRPr="003B6FE7" w:rsidRDefault="00FA7CD7" w:rsidP="00615A53">
      <w:pPr>
        <w:pStyle w:val="a5"/>
        <w:numPr>
          <w:ilvl w:val="0"/>
          <w:numId w:val="22"/>
        </w:numPr>
        <w:ind w:right="0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упорядочение работы поставщиков, строгое соблюдение договорных обязательств;</w:t>
      </w:r>
    </w:p>
    <w:p w:rsidR="00FA7CD7" w:rsidRPr="003B6FE7" w:rsidRDefault="00FA7CD7" w:rsidP="00615A53">
      <w:pPr>
        <w:pStyle w:val="a4"/>
        <w:numPr>
          <w:ilvl w:val="0"/>
          <w:numId w:val="22"/>
        </w:numPr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доведение норм питания до каждого ребенка на всех уровнях; </w:t>
      </w:r>
    </w:p>
    <w:p w:rsidR="00FA7CD7" w:rsidRPr="003B6FE7" w:rsidRDefault="00FA7CD7" w:rsidP="00615A53">
      <w:pPr>
        <w:pStyle w:val="a5"/>
        <w:numPr>
          <w:ilvl w:val="0"/>
          <w:numId w:val="22"/>
        </w:numPr>
        <w:ind w:right="0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эстетика сервировки стола и оформления блюд.</w:t>
      </w:r>
    </w:p>
    <w:p w:rsidR="00FA7CD7" w:rsidRPr="003B6FE7" w:rsidRDefault="00FA7CD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Продолжают функционировать в дошкольном учреждении созданные  группы с 12 часовым пребыванием детей  с 4-х разовым питанием 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Питание в МБДОУ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3B6FE7">
        <w:rPr>
          <w:rFonts w:ascii="Palatino Linotype" w:hAnsi="Palatino Linotype"/>
          <w:sz w:val="22"/>
          <w:szCs w:val="22"/>
        </w:rPr>
        <w:t>Роспотребнадзором</w:t>
      </w:r>
      <w:proofErr w:type="spellEnd"/>
      <w:r w:rsidRPr="003B6FE7">
        <w:rPr>
          <w:rFonts w:ascii="Palatino Linotype" w:hAnsi="Palatino Linotype"/>
          <w:sz w:val="22"/>
          <w:szCs w:val="22"/>
        </w:rPr>
        <w:t xml:space="preserve">, на осенний, зимне-весенний и летние периоды. 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МБДОУ обеспечивает сбалансированное четырёхразовое и пятиразовое  питание детей в соответствии с их возрастом и временем пребывания в детском саду по нормам, утверждённым СанПиН. Снабжение МБДОУ продуктами организовано через отдел муниципального заказа администрации г. Ессентуки.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Заключены  гражданско-правовые договора с поставщиками: </w:t>
      </w:r>
    </w:p>
    <w:p w:rsidR="00FA7CD7" w:rsidRPr="003B6FE7" w:rsidRDefault="00FA7CD7" w:rsidP="00FA7CD7">
      <w:pPr>
        <w:pStyle w:val="a7"/>
        <w:ind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приготовление пищи осуществляется  из продуктов, закупаемых МБДОУ по заключенным гражданско-правовым договорам: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ООО «Вита 1»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ИП </w:t>
      </w:r>
      <w:proofErr w:type="spellStart"/>
      <w:r w:rsidRPr="003B6FE7">
        <w:rPr>
          <w:rFonts w:ascii="Palatino Linotype" w:hAnsi="Palatino Linotype"/>
          <w:sz w:val="22"/>
          <w:szCs w:val="22"/>
        </w:rPr>
        <w:t>Кальченко</w:t>
      </w:r>
      <w:proofErr w:type="spellEnd"/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ИП Литвинова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ИП  </w:t>
      </w:r>
      <w:proofErr w:type="spellStart"/>
      <w:r w:rsidRPr="003B6FE7">
        <w:rPr>
          <w:rFonts w:ascii="Palatino Linotype" w:hAnsi="Palatino Linotype"/>
          <w:sz w:val="22"/>
          <w:szCs w:val="22"/>
        </w:rPr>
        <w:t>Новак</w:t>
      </w:r>
      <w:proofErr w:type="spellEnd"/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ООО «Дарий»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ООО «ЦМК»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ООО « КМВ Рыба»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ООО « Альянс Агро»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ИП </w:t>
      </w:r>
      <w:proofErr w:type="spellStart"/>
      <w:r w:rsidRPr="003B6FE7">
        <w:rPr>
          <w:rFonts w:ascii="Palatino Linotype" w:hAnsi="Palatino Linotype"/>
          <w:sz w:val="22"/>
          <w:szCs w:val="22"/>
        </w:rPr>
        <w:t>Хмызенко</w:t>
      </w:r>
      <w:proofErr w:type="spellEnd"/>
      <w:r w:rsidRPr="003B6FE7">
        <w:rPr>
          <w:rFonts w:ascii="Palatino Linotype" w:hAnsi="Palatino Linotype"/>
          <w:sz w:val="22"/>
          <w:szCs w:val="22"/>
        </w:rPr>
        <w:t xml:space="preserve"> Т.М.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color w:val="000000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000000"/>
          <w:sz w:val="22"/>
          <w:szCs w:val="22"/>
        </w:rPr>
        <w:t xml:space="preserve">        Организация питьевого режима: </w:t>
      </w:r>
      <w:r w:rsidRPr="003B6FE7">
        <w:rPr>
          <w:rFonts w:ascii="Palatino Linotype" w:hAnsi="Palatino Linotype"/>
          <w:color w:val="000000"/>
          <w:sz w:val="22"/>
          <w:szCs w:val="22"/>
          <w:u w:val="single"/>
        </w:rPr>
        <w:t>организован, во всех группах питьевой режим осуществляется с помощью кулеров  - столовая вода «Горная вершина»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Все продукты питания, а также вода имеют сертификаты качества, качественные характеристики.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Ежемесячно проводится анализ питания по натуральным нормам, подсчитывается калорийность. В среднем питание ребёнка в день составляет 65 руб.</w:t>
      </w:r>
    </w:p>
    <w:p w:rsidR="00FA7CD7" w:rsidRPr="003B6FE7" w:rsidRDefault="00FA7CD7" w:rsidP="00FA7CD7">
      <w:pPr>
        <w:pStyle w:val="a4"/>
        <w:ind w:firstLine="284"/>
        <w:jc w:val="both"/>
        <w:rPr>
          <w:rFonts w:ascii="Palatino Linotype" w:hAnsi="Palatino Linotype"/>
          <w:b w:val="0"/>
          <w:sz w:val="22"/>
          <w:szCs w:val="22"/>
        </w:rPr>
      </w:pPr>
      <w:r w:rsidRPr="003B6FE7">
        <w:rPr>
          <w:rFonts w:ascii="Palatino Linotype" w:hAnsi="Palatino Linotype"/>
          <w:b w:val="0"/>
          <w:sz w:val="22"/>
          <w:szCs w:val="22"/>
        </w:rPr>
        <w:t xml:space="preserve">Резервы улучшения качества питания мы видим в доведении норм питания до каждого ребенка на всех уровнях. </w:t>
      </w:r>
    </w:p>
    <w:p w:rsidR="00FA7CD7" w:rsidRPr="003B6FE7" w:rsidRDefault="00FA7CD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В группах организацию питания проводят воспитатели и помощники воспитателя, обучают детей сервировке стола, развивают у детей культурно-гигиенические навыки.</w:t>
      </w:r>
    </w:p>
    <w:p w:rsidR="00F67275" w:rsidRPr="003B6FE7" w:rsidRDefault="00FA7CD7" w:rsidP="00F67275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В МБДОУ работает служба мониторинга, которая осуществляет контроль во всех направлениях деятельности МБДОУ.</w:t>
      </w:r>
    </w:p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67275" w:rsidRPr="003B6FE7" w:rsidRDefault="00F67275" w:rsidP="003B6FE7">
      <w:pPr>
        <w:pStyle w:val="a5"/>
        <w:ind w:right="0"/>
        <w:jc w:val="both"/>
        <w:rPr>
          <w:rFonts w:ascii="Palatino Linotype" w:hAnsi="Palatino Linotype"/>
          <w:sz w:val="22"/>
          <w:szCs w:val="22"/>
        </w:rPr>
      </w:pPr>
    </w:p>
    <w:tbl>
      <w:tblPr>
        <w:tblpPr w:leftFromText="180" w:rightFromText="180" w:horzAnchor="margin" w:tblpXSpec="center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"/>
        <w:gridCol w:w="1013"/>
        <w:gridCol w:w="1157"/>
        <w:gridCol w:w="1157"/>
        <w:gridCol w:w="1157"/>
        <w:gridCol w:w="1157"/>
        <w:gridCol w:w="1301"/>
        <w:gridCol w:w="1266"/>
      </w:tblGrid>
      <w:tr w:rsidR="00F67275" w:rsidRPr="003B6FE7" w:rsidTr="00F52F0C">
        <w:trPr>
          <w:cantSplit/>
          <w:trHeight w:val="17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Уровень развития навыков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Ходьба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Физические упражнения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Прыжки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Бросание, метание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Лазание, ползание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Подвижные игры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F67275" w:rsidRPr="003B6FE7" w:rsidRDefault="00F67275" w:rsidP="00F52F0C">
            <w:pPr>
              <w:spacing w:line="276" w:lineRule="auto"/>
              <w:ind w:left="113" w:right="113"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iCs/>
                <w:sz w:val="22"/>
                <w:szCs w:val="22"/>
              </w:rPr>
              <w:t>Средний показатель</w:t>
            </w:r>
          </w:p>
        </w:tc>
      </w:tr>
      <w:tr w:rsidR="00F67275" w:rsidRPr="003B6FE7" w:rsidTr="00F52F0C">
        <w:trPr>
          <w:trHeight w:val="327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center"/>
              <w:rPr>
                <w:rFonts w:ascii="Palatino Linotype" w:hAnsi="Palatino Linotype"/>
                <w:b/>
                <w:iCs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2020-2021   учебный год</w:t>
            </w:r>
          </w:p>
        </w:tc>
      </w:tr>
      <w:tr w:rsidR="00F67275" w:rsidRPr="003B6FE7" w:rsidTr="00F52F0C">
        <w:trPr>
          <w:trHeight w:val="3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spacing w:line="276" w:lineRule="auto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Высокий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75%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77,3%</w:t>
            </w:r>
          </w:p>
        </w:tc>
      </w:tr>
      <w:tr w:rsidR="00F67275" w:rsidRPr="003B6FE7" w:rsidTr="00F52F0C">
        <w:trPr>
          <w:trHeight w:val="3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spacing w:line="276" w:lineRule="auto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Средний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22%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21%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22%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21%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22,6%</w:t>
            </w:r>
          </w:p>
        </w:tc>
      </w:tr>
      <w:tr w:rsidR="00F67275" w:rsidRPr="003B6FE7" w:rsidTr="00F52F0C">
        <w:trPr>
          <w:trHeight w:val="3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spacing w:line="276" w:lineRule="auto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Низкий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275" w:rsidRPr="003B6FE7" w:rsidRDefault="00F67275" w:rsidP="00F52F0C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</w:tr>
      <w:tr w:rsidR="00F67275" w:rsidRPr="003B6FE7" w:rsidTr="00F52F0C">
        <w:trPr>
          <w:trHeight w:val="327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2021-2022 учебный год</w:t>
            </w:r>
          </w:p>
        </w:tc>
      </w:tr>
      <w:tr w:rsidR="00F67275" w:rsidRPr="003B6FE7" w:rsidTr="00F52F0C">
        <w:trPr>
          <w:trHeight w:val="31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Высокий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79%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78%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7275" w:rsidRPr="003B6FE7" w:rsidRDefault="00F67275" w:rsidP="00F52F0C">
            <w:pPr>
              <w:spacing w:line="276" w:lineRule="auto"/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78%</w:t>
            </w:r>
          </w:p>
        </w:tc>
      </w:tr>
      <w:tr w:rsidR="00F67275" w:rsidRPr="003B6FE7" w:rsidTr="00F52F0C">
        <w:trPr>
          <w:trHeight w:val="2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Средний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74%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80%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79%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77,3%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79%</w:t>
            </w:r>
          </w:p>
        </w:tc>
      </w:tr>
      <w:tr w:rsidR="00F67275" w:rsidRPr="003B6FE7" w:rsidTr="00F52F0C">
        <w:trPr>
          <w:trHeight w:val="28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  <w:sz w:val="22"/>
                <w:szCs w:val="22"/>
              </w:rPr>
              <w:t>Низкий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7275" w:rsidRPr="003B6FE7" w:rsidRDefault="00F67275" w:rsidP="00F52F0C">
            <w:pPr>
              <w:ind w:firstLine="284"/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sz w:val="22"/>
                <w:szCs w:val="22"/>
              </w:rPr>
              <w:t>-</w:t>
            </w:r>
          </w:p>
        </w:tc>
      </w:tr>
    </w:tbl>
    <w:p w:rsidR="00F67275" w:rsidRPr="003B6FE7" w:rsidRDefault="00F67275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</w:p>
    <w:p w:rsidR="00FD530C" w:rsidRPr="003B6FE7" w:rsidRDefault="00A84024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</w:t>
      </w:r>
    </w:p>
    <w:p w:rsidR="006B3CE7" w:rsidRPr="003B6FE7" w:rsidRDefault="006B3CE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Охрана жизни и здоровья детей, обеспечение благоприятных условий пребывания детей в ДОУ, работа по физическому, психическому и эмоциональному развитию –</w:t>
      </w:r>
      <w:r w:rsidR="00A62985" w:rsidRPr="003B6FE7">
        <w:rPr>
          <w:rFonts w:ascii="Palatino Linotype" w:hAnsi="Palatino Linotype"/>
          <w:sz w:val="22"/>
          <w:szCs w:val="22"/>
        </w:rPr>
        <w:t xml:space="preserve"> </w:t>
      </w:r>
      <w:r w:rsidRPr="003B6FE7">
        <w:rPr>
          <w:rFonts w:ascii="Palatino Linotype" w:hAnsi="Palatino Linotype"/>
          <w:sz w:val="22"/>
          <w:szCs w:val="22"/>
        </w:rPr>
        <w:t xml:space="preserve">главная задача работы нашего коллектива. Состояние всех помещений детского сада соответствует нормам Сан </w:t>
      </w:r>
      <w:proofErr w:type="spellStart"/>
      <w:r w:rsidRPr="003B6FE7">
        <w:rPr>
          <w:rFonts w:ascii="Palatino Linotype" w:hAnsi="Palatino Linotype"/>
          <w:sz w:val="22"/>
          <w:szCs w:val="22"/>
        </w:rPr>
        <w:t>ПиН</w:t>
      </w:r>
      <w:proofErr w:type="spellEnd"/>
      <w:r w:rsidRPr="003B6FE7">
        <w:rPr>
          <w:rFonts w:ascii="Palatino Linotype" w:hAnsi="Palatino Linotype"/>
          <w:sz w:val="22"/>
          <w:szCs w:val="22"/>
        </w:rPr>
        <w:t>. В детском саду сотрудники создали комфортную, безопасную, для детей, развивающую среду. В группах поддерживается атмосфера доброжелательности, что помогает снять нервное напряжение, агрессию.</w:t>
      </w:r>
    </w:p>
    <w:p w:rsidR="006B3CE7" w:rsidRPr="003B6FE7" w:rsidRDefault="006B3CE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Воспитатели систематически информируют родителей через наглядную агитацию об уровне развития и здоровья детей. С родителями регулярно проводится знакомство с выполнением норм питания, с рационом блюд.</w:t>
      </w:r>
    </w:p>
    <w:p w:rsidR="006B3CE7" w:rsidRPr="003B6FE7" w:rsidRDefault="006B3CE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3B6FE7">
        <w:rPr>
          <w:rFonts w:ascii="Palatino Linotype" w:hAnsi="Palatino Linotype"/>
          <w:sz w:val="22"/>
          <w:szCs w:val="22"/>
        </w:rPr>
        <w:t>С целью профилактики простудных заболеваний, со всеми детьми нашего ДОУ (с октября по апрель месяц) осуществлялся комплекс оздоровительных мероприятий, включающих в себя:</w:t>
      </w:r>
      <w:proofErr w:type="gramEnd"/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1. Закаливающие мероприятия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1.1. Воздушные ванны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1.2. Оздоровительные прогулки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1.3. Ходьба в носках на физкультурных занятиях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1.4. Ходьба босиком до и после сна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1.5. Умывание прохладной водой.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2. Лечебно-оздоровительные мероприятия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2.1. Витаминотерапия (аскорбиновая кислота)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2.2.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</w:t>
      </w:r>
    </w:p>
    <w:p w:rsidR="006B3CE7" w:rsidRPr="003B6FE7" w:rsidRDefault="006B3CE7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Основная двигательно-образовательная деятельность детей происходит на физкультурных занятиях, во время утренней гимнастики, гимнастики после дневного сна, при проведении физкультминуток во время занятий, пальчиковой гимнастики, дыхательной гимнастики в игровой форме, музыкально-ритмических занятий, прогулок, с включением подвижных игровых упражнений.</w:t>
      </w:r>
    </w:p>
    <w:p w:rsidR="00621D5F" w:rsidRPr="003B6FE7" w:rsidRDefault="006B3CE7" w:rsidP="00FA7CD7">
      <w:pPr>
        <w:pStyle w:val="a5"/>
        <w:ind w:righ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>Анализируя работу по физическому воспитанию и оздоровлению дошкольников, следует отметить, что педагогами ещё недостаточно проводится работа по формированию двигательной активности детей на занятиях, недостаточно ведётся работа с родителями по пропаганде ЗОЖ и привлечению к физкультурно-оздоровительной работе. Поэтому работа по созданию оптимальных условий для полноценного физического здоровья детей остаётся самой важной и актуальной для ДОУ.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757D6" w:rsidRPr="003B6FE7" w:rsidRDefault="009757D6" w:rsidP="00FA7CD7">
      <w:pPr>
        <w:pStyle w:val="a4"/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1D5F" w:rsidRPr="003B6FE7" w:rsidRDefault="00621D5F" w:rsidP="009757D6">
      <w:pPr>
        <w:pStyle w:val="a4"/>
        <w:ind w:firstLine="284"/>
        <w:rPr>
          <w:rFonts w:ascii="Palatino Linotype" w:hAnsi="Palatino Linotype"/>
          <w:color w:val="C0504D" w:themeColor="accent2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C0504D" w:themeColor="accent2"/>
          <w:sz w:val="22"/>
          <w:szCs w:val="22"/>
          <w:u w:val="single"/>
        </w:rPr>
        <w:t>Анализ работа с педагогическими кадрами.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sz w:val="22"/>
          <w:szCs w:val="22"/>
        </w:rPr>
      </w:pP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В ДОУ  сложилась система повышения профессиональной компетентности педагогов. 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</w:t>
      </w:r>
      <w:proofErr w:type="gramStart"/>
      <w:r w:rsidRPr="003B6FE7">
        <w:rPr>
          <w:rFonts w:ascii="Palatino Linotype" w:hAnsi="Palatino Linotype"/>
          <w:b w:val="0"/>
          <w:bCs w:val="0"/>
          <w:sz w:val="22"/>
          <w:szCs w:val="22"/>
        </w:rPr>
        <w:t>а</w:t>
      </w:r>
      <w:proofErr w:type="gramEnd"/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следовательно, на основе этого дифференцированно определить цели работы с педагогическими кадрами и выбрать адекватные формы её проведения.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>Методическая работа ориентируется  на достижение и поддержани</w:t>
      </w:r>
      <w:r w:rsidR="006C39B5" w:rsidRPr="003B6FE7">
        <w:rPr>
          <w:rFonts w:ascii="Palatino Linotype" w:hAnsi="Palatino Linotype"/>
          <w:b w:val="0"/>
          <w:bCs w:val="0"/>
          <w:sz w:val="22"/>
          <w:szCs w:val="22"/>
        </w:rPr>
        <w:t>е высокого качества образования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>,</w:t>
      </w:r>
      <w:r w:rsidR="006C39B5"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раз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витию у педагогов навыков анализа, теоретических и экспериментальных исследований. 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В практику работы внедряются новые технологии педагогического менеджмента  и мониторинга (педагоги ежегодно проводят самоанализ своей деятельности в соответствии с временным образовательным стандартом, выделяют проблемы, занимаются самообразованием.). За истекшие три года были проведены Дни профессионального мастерства, мастер-класс, консультации, конкурсы, семинары-практикумы, научно-практические конференции, занятия в школе дошкольных наук и другие методические мероприятия. Внедряется  такая форма работы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 </w:t>
      </w:r>
      <w:r w:rsidR="00DD03F7"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                                            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Педагогические советы проходили в интересной нестандартной форме – педагогический консилиум, педагогическая гостиная, круглый стол, презентация опыта работы и др. 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Основным в учебно-воспитательном процессе явилось  выполнение </w:t>
      </w:r>
      <w:r w:rsidR="006C39B5"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федерального 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>государственного образовательного стандарта, как обязательного минимума содержания образования в детском саду и механизма достижения его качества, обеспечивающая сохранность здоровья от перегрузок в познавательных видах деятельности.</w:t>
      </w:r>
    </w:p>
    <w:p w:rsidR="00973B13" w:rsidRPr="003B6FE7" w:rsidRDefault="00A23651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color w:val="FF0000"/>
          <w:sz w:val="22"/>
          <w:szCs w:val="22"/>
        </w:rPr>
        <w:t xml:space="preserve">      </w:t>
      </w:r>
      <w:proofErr w:type="gramStart"/>
      <w:r w:rsidRPr="003B6FE7">
        <w:rPr>
          <w:rFonts w:ascii="Palatino Linotype" w:hAnsi="Palatino Linotype"/>
          <w:sz w:val="22"/>
          <w:szCs w:val="22"/>
        </w:rPr>
        <w:t>В 2021-2022</w:t>
      </w:r>
      <w:r w:rsidR="00973B13" w:rsidRPr="003B6FE7">
        <w:rPr>
          <w:rFonts w:ascii="Palatino Linotype" w:hAnsi="Palatino Linotype"/>
          <w:sz w:val="22"/>
          <w:szCs w:val="22"/>
        </w:rPr>
        <w:t xml:space="preserve"> учебных годах курсы</w:t>
      </w:r>
      <w:r w:rsidR="00BC73FB" w:rsidRPr="003B6FE7">
        <w:rPr>
          <w:rFonts w:ascii="Palatino Linotype" w:hAnsi="Palatino Linotype"/>
          <w:sz w:val="22"/>
          <w:szCs w:val="22"/>
        </w:rPr>
        <w:t xml:space="preserve"> повышения квалификации </w:t>
      </w:r>
      <w:r w:rsidR="00973B13" w:rsidRPr="003B6FE7">
        <w:rPr>
          <w:rFonts w:ascii="Palatino Linotype" w:hAnsi="Palatino Linotype"/>
          <w:sz w:val="22"/>
          <w:szCs w:val="22"/>
        </w:rPr>
        <w:t xml:space="preserve"> по ФГОС ДО  пройдены </w:t>
      </w:r>
      <w:r w:rsidR="00BC73FB" w:rsidRPr="003B6FE7">
        <w:rPr>
          <w:rFonts w:ascii="Palatino Linotype" w:hAnsi="Palatino Linotype"/>
          <w:sz w:val="22"/>
          <w:szCs w:val="22"/>
        </w:rPr>
        <w:t xml:space="preserve"> </w:t>
      </w:r>
      <w:r w:rsidR="00A62985" w:rsidRPr="003B6FE7">
        <w:rPr>
          <w:rFonts w:ascii="Palatino Linotype" w:hAnsi="Palatino Linotype"/>
          <w:sz w:val="22"/>
          <w:szCs w:val="22"/>
        </w:rPr>
        <w:t>1</w:t>
      </w:r>
      <w:r w:rsidR="00BC73FB" w:rsidRPr="003B6FE7">
        <w:rPr>
          <w:rFonts w:ascii="Palatino Linotype" w:hAnsi="Palatino Linotype"/>
          <w:sz w:val="22"/>
          <w:szCs w:val="22"/>
        </w:rPr>
        <w:t xml:space="preserve"> педагога.</w:t>
      </w:r>
      <w:r w:rsidR="00973B13" w:rsidRPr="003B6FE7">
        <w:rPr>
          <w:rFonts w:ascii="Palatino Linotype" w:hAnsi="Palatino Linotype"/>
          <w:sz w:val="22"/>
          <w:szCs w:val="22"/>
        </w:rPr>
        <w:t xml:space="preserve"> </w:t>
      </w:r>
      <w:proofErr w:type="gramEnd"/>
    </w:p>
    <w:p w:rsidR="00BC73FB" w:rsidRPr="003B6FE7" w:rsidRDefault="00BC73FB" w:rsidP="00FA7CD7">
      <w:pPr>
        <w:ind w:firstLine="284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3B6FE7">
        <w:rPr>
          <w:rFonts w:ascii="Palatino Linotype" w:hAnsi="Palatino Linotype"/>
          <w:sz w:val="22"/>
          <w:szCs w:val="22"/>
          <w:lang w:eastAsia="en-US"/>
        </w:rPr>
        <w:t>Наши педагоги:</w:t>
      </w:r>
    </w:p>
    <w:p w:rsidR="00BC73FB" w:rsidRPr="003B6FE7" w:rsidRDefault="00BC73FB" w:rsidP="00FA7CD7">
      <w:pPr>
        <w:ind w:firstLine="284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3B6FE7">
        <w:rPr>
          <w:rFonts w:ascii="Palatino Linotype" w:hAnsi="Palatino Linotype"/>
          <w:sz w:val="22"/>
          <w:szCs w:val="22"/>
          <w:lang w:eastAsia="en-US"/>
        </w:rPr>
        <w:t>- имеют звание «Почетный работник общего образования РФ» - 2 педагога;</w:t>
      </w:r>
    </w:p>
    <w:p w:rsidR="00BC73FB" w:rsidRPr="003B6FE7" w:rsidRDefault="00BC73FB" w:rsidP="00FA7CD7">
      <w:pPr>
        <w:ind w:firstLine="284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3B6FE7">
        <w:rPr>
          <w:rFonts w:ascii="Palatino Linotype" w:hAnsi="Palatino Linotype"/>
          <w:sz w:val="22"/>
          <w:szCs w:val="22"/>
          <w:lang w:eastAsia="en-US"/>
        </w:rPr>
        <w:t xml:space="preserve">- </w:t>
      </w:r>
      <w:proofErr w:type="gramStart"/>
      <w:r w:rsidRPr="003B6FE7">
        <w:rPr>
          <w:rFonts w:ascii="Palatino Linotype" w:hAnsi="Palatino Linotype"/>
          <w:sz w:val="22"/>
          <w:szCs w:val="22"/>
          <w:lang w:eastAsia="en-US"/>
        </w:rPr>
        <w:t>награждены</w:t>
      </w:r>
      <w:proofErr w:type="gramEnd"/>
      <w:r w:rsidRPr="003B6FE7">
        <w:rPr>
          <w:rFonts w:ascii="Palatino Linotype" w:hAnsi="Palatino Linotype"/>
          <w:sz w:val="22"/>
          <w:szCs w:val="22"/>
          <w:lang w:eastAsia="en-US"/>
        </w:rPr>
        <w:t xml:space="preserve"> Почетной грамотой УО -  3педагога;</w:t>
      </w:r>
    </w:p>
    <w:p w:rsidR="00BC73FB" w:rsidRPr="003B6FE7" w:rsidRDefault="00BC73FB" w:rsidP="00FA7CD7">
      <w:pPr>
        <w:ind w:firstLine="284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3B6FE7">
        <w:rPr>
          <w:rFonts w:ascii="Palatino Linotype" w:hAnsi="Palatino Linotype"/>
          <w:sz w:val="22"/>
          <w:szCs w:val="22"/>
          <w:lang w:eastAsia="en-US"/>
        </w:rPr>
        <w:t xml:space="preserve">- Почетной грамотой Главы города  - 2 педагога;  </w:t>
      </w:r>
    </w:p>
    <w:p w:rsidR="00BC73FB" w:rsidRPr="003B6FE7" w:rsidRDefault="00BC73FB" w:rsidP="00FA7CD7">
      <w:pPr>
        <w:ind w:firstLine="284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3B6FE7">
        <w:rPr>
          <w:rFonts w:ascii="Palatino Linotype" w:hAnsi="Palatino Linotype"/>
          <w:sz w:val="22"/>
          <w:szCs w:val="22"/>
          <w:lang w:eastAsia="en-US"/>
        </w:rPr>
        <w:t>- Почетной грамотой   Министерства  образования Российской Федерации  -   1  педагог, 1 повар</w:t>
      </w:r>
    </w:p>
    <w:p w:rsidR="00812AB5" w:rsidRPr="003B6FE7" w:rsidRDefault="00A23651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За 2021 - 2022</w:t>
      </w:r>
      <w:r w:rsidR="00973B13" w:rsidRPr="003B6FE7">
        <w:rPr>
          <w:rFonts w:ascii="Palatino Linotype" w:hAnsi="Palatino Linotype"/>
          <w:sz w:val="22"/>
          <w:szCs w:val="22"/>
        </w:rPr>
        <w:t xml:space="preserve"> учебный год п</w:t>
      </w:r>
      <w:r w:rsidR="00BC73FB" w:rsidRPr="003B6FE7">
        <w:rPr>
          <w:rFonts w:ascii="Palatino Linotype" w:hAnsi="Palatino Linotype"/>
          <w:sz w:val="22"/>
          <w:szCs w:val="22"/>
        </w:rPr>
        <w:t>едагоги ДОУ приняли участие в 6</w:t>
      </w:r>
      <w:r w:rsidR="00973B13" w:rsidRPr="003B6FE7">
        <w:rPr>
          <w:rFonts w:ascii="Palatino Linotype" w:hAnsi="Palatino Linotype"/>
          <w:sz w:val="22"/>
          <w:szCs w:val="22"/>
        </w:rPr>
        <w:t xml:space="preserve"> творческих конкурсах всероссийско</w:t>
      </w:r>
      <w:r w:rsidR="00BC73FB" w:rsidRPr="003B6FE7">
        <w:rPr>
          <w:rFonts w:ascii="Palatino Linotype" w:hAnsi="Palatino Linotype"/>
          <w:sz w:val="22"/>
          <w:szCs w:val="22"/>
        </w:rPr>
        <w:t>го и краевого  уровня, получив 6</w:t>
      </w:r>
      <w:r w:rsidR="00973B13" w:rsidRPr="003B6FE7">
        <w:rPr>
          <w:rFonts w:ascii="Palatino Linotype" w:hAnsi="Palatino Linotype"/>
          <w:sz w:val="22"/>
          <w:szCs w:val="22"/>
        </w:rPr>
        <w:t xml:space="preserve"> диплом</w:t>
      </w:r>
      <w:r w:rsidR="00BC73FB" w:rsidRPr="003B6FE7">
        <w:rPr>
          <w:rFonts w:ascii="Palatino Linotype" w:hAnsi="Palatino Linotype"/>
          <w:sz w:val="22"/>
          <w:szCs w:val="22"/>
        </w:rPr>
        <w:t xml:space="preserve">ов </w:t>
      </w:r>
      <w:r w:rsidR="00D805DF" w:rsidRPr="003B6FE7">
        <w:rPr>
          <w:rFonts w:ascii="Palatino Linotype" w:hAnsi="Palatino Linotype"/>
          <w:sz w:val="22"/>
          <w:szCs w:val="22"/>
        </w:rPr>
        <w:t xml:space="preserve">лауреатов и 1 - за 2 место.  Дошкольное </w:t>
      </w:r>
      <w:r w:rsidR="00D805DF" w:rsidRPr="003B6FE7">
        <w:rPr>
          <w:rFonts w:ascii="Palatino Linotype" w:hAnsi="Palatino Linotype"/>
          <w:sz w:val="22"/>
          <w:szCs w:val="22"/>
        </w:rPr>
        <w:lastRenderedPageBreak/>
        <w:t xml:space="preserve">учреждение </w:t>
      </w:r>
      <w:r w:rsidR="00BC73FB" w:rsidRPr="003B6FE7">
        <w:rPr>
          <w:rFonts w:ascii="Palatino Linotype" w:hAnsi="Palatino Linotype"/>
          <w:sz w:val="22"/>
          <w:szCs w:val="22"/>
        </w:rPr>
        <w:t xml:space="preserve">  стало Лауреатом</w:t>
      </w:r>
      <w:r w:rsidR="00812AB5" w:rsidRPr="003B6FE7">
        <w:rPr>
          <w:rFonts w:ascii="Palatino Linotype" w:hAnsi="Palatino Linotype"/>
          <w:sz w:val="22"/>
          <w:szCs w:val="22"/>
        </w:rPr>
        <w:t xml:space="preserve"> - Победителем Всероссийского конкурса смотр образовательных организаций «Гордость отечественного образования»;</w:t>
      </w:r>
    </w:p>
    <w:p w:rsidR="00812AB5" w:rsidRPr="003B6FE7" w:rsidRDefault="00812AB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– Диплом Лауреата  II Всероссийского конкурса педагогического мастерства. Идеи. Инновации «Ярмарка дополнительного образования».</w:t>
      </w:r>
    </w:p>
    <w:p w:rsidR="00812AB5" w:rsidRPr="003B6FE7" w:rsidRDefault="00812AB5" w:rsidP="00FA7CD7">
      <w:pPr>
        <w:ind w:firstLine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- Диплом I степени Международного конкурса лучших практик образования «PRO обучения 2022»</w:t>
      </w:r>
    </w:p>
    <w:p w:rsidR="00621D5F" w:rsidRPr="003B6FE7" w:rsidRDefault="006C39B5" w:rsidP="00FA7CD7">
      <w:pPr>
        <w:ind w:left="-142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</w:t>
      </w:r>
      <w:r w:rsidR="00621D5F" w:rsidRPr="003B6FE7">
        <w:rPr>
          <w:rFonts w:ascii="Palatino Linotype" w:hAnsi="Palatino Linotype"/>
          <w:sz w:val="22"/>
          <w:szCs w:val="22"/>
        </w:rPr>
        <w:t>Администрация МБДОУ считает 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</w:t>
      </w:r>
      <w:r w:rsidRPr="003B6FE7">
        <w:rPr>
          <w:rFonts w:ascii="Palatino Linotype" w:hAnsi="Palatino Linotype"/>
          <w:sz w:val="22"/>
          <w:szCs w:val="22"/>
        </w:rPr>
        <w:t>,</w:t>
      </w:r>
      <w:r w:rsidR="00621D5F" w:rsidRPr="003B6FE7">
        <w:rPr>
          <w:rFonts w:ascii="Palatino Linotype" w:hAnsi="Palatino Linotype"/>
          <w:sz w:val="22"/>
          <w:szCs w:val="22"/>
        </w:rPr>
        <w:t xml:space="preserve"> городские метод</w:t>
      </w:r>
      <w:r w:rsidRPr="003B6FE7">
        <w:rPr>
          <w:rFonts w:ascii="Palatino Linotype" w:hAnsi="Palatino Linotype"/>
          <w:sz w:val="22"/>
          <w:szCs w:val="22"/>
        </w:rPr>
        <w:t xml:space="preserve">ические </w:t>
      </w:r>
      <w:r w:rsidR="00621D5F" w:rsidRPr="003B6FE7">
        <w:rPr>
          <w:rFonts w:ascii="Palatino Linotype" w:hAnsi="Palatino Linotype"/>
          <w:sz w:val="22"/>
          <w:szCs w:val="22"/>
        </w:rPr>
        <w:t>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621D5F" w:rsidRPr="003B6FE7" w:rsidRDefault="006C39B5" w:rsidP="00FA7CD7">
      <w:pPr>
        <w:pStyle w:val="2"/>
        <w:spacing w:after="0" w:line="240" w:lineRule="auto"/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</w:t>
      </w:r>
      <w:r w:rsidR="00621D5F" w:rsidRPr="003B6FE7">
        <w:rPr>
          <w:rFonts w:ascii="Palatino Linotype" w:hAnsi="Palatino Linotype"/>
          <w:sz w:val="22"/>
          <w:szCs w:val="22"/>
        </w:rPr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621D5F" w:rsidRPr="003B6FE7" w:rsidRDefault="006C39B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</w:t>
      </w:r>
      <w:r w:rsidR="00621D5F" w:rsidRPr="003B6FE7">
        <w:rPr>
          <w:rFonts w:ascii="Palatino Linotype" w:hAnsi="Palatino Linotype"/>
          <w:sz w:val="22"/>
          <w:szCs w:val="22"/>
        </w:rPr>
        <w:t>Отношения воспитанников и персонала МБДОУ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МБДОУ осуществляет свою образовательную, правовую и хозяйственно-экономическую деятельность в соответствии с Федеральным законом  «Об образ</w:t>
      </w:r>
      <w:r w:rsidR="00BC73FB" w:rsidRPr="003B6FE7">
        <w:rPr>
          <w:rFonts w:ascii="Palatino Linotype" w:hAnsi="Palatino Linotype"/>
          <w:sz w:val="22"/>
          <w:szCs w:val="22"/>
        </w:rPr>
        <w:t>овании в Российской Федерации»,</w:t>
      </w:r>
      <w:r w:rsidRPr="003B6FE7">
        <w:rPr>
          <w:rFonts w:ascii="Palatino Linotype" w:hAnsi="Palatino Linotype"/>
          <w:sz w:val="22"/>
          <w:szCs w:val="22"/>
        </w:rPr>
        <w:t xml:space="preserve"> Федеральным государственным образовательным стандартом дошкольного образования, утверждённым приказом Министерством образования Российской Федерации № 1155 от 17.10.2013 г. законодательством Российской Федерации, другими нормативными актами, договором между Учредителем и ДОУ, Уставом ДОУ.</w:t>
      </w:r>
    </w:p>
    <w:p w:rsidR="00621D5F" w:rsidRPr="003B6FE7" w:rsidRDefault="006C39B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</w:t>
      </w:r>
      <w:r w:rsidR="00621D5F" w:rsidRPr="003B6FE7">
        <w:rPr>
          <w:rFonts w:ascii="Palatino Linotype" w:hAnsi="Palatino Linotype"/>
          <w:sz w:val="22"/>
          <w:szCs w:val="22"/>
        </w:rPr>
        <w:t xml:space="preserve">Деятельность МБДОУ направлена на реализацию основных задач дошкольного образования: 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оказание образовательных услуг населению;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охрана жизни и укрепление физического и психического здоровья детей;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621D5F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B6DF8" w:rsidRPr="003B6FE7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взаимодействие с семьями детей для обеспечения полноценного развития ребенка.</w:t>
      </w:r>
    </w:p>
    <w:p w:rsidR="00A62985" w:rsidRPr="003B6FE7" w:rsidRDefault="00A62985" w:rsidP="00FA7CD7">
      <w:pPr>
        <w:pStyle w:val="a4"/>
        <w:ind w:firstLine="284"/>
        <w:jc w:val="both"/>
        <w:rPr>
          <w:rFonts w:ascii="Palatino Linotype" w:hAnsi="Palatino Linotype"/>
          <w:b w:val="0"/>
          <w:sz w:val="22"/>
          <w:szCs w:val="22"/>
          <w:u w:val="single"/>
        </w:rPr>
      </w:pPr>
    </w:p>
    <w:p w:rsidR="00621D5F" w:rsidRPr="003B6FE7" w:rsidRDefault="00621D5F" w:rsidP="009757D6">
      <w:pPr>
        <w:pStyle w:val="a4"/>
        <w:ind w:firstLine="284"/>
        <w:rPr>
          <w:rFonts w:ascii="Palatino Linotype" w:hAnsi="Palatino Linotype"/>
          <w:color w:val="C0504D" w:themeColor="accent2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C0504D" w:themeColor="accent2"/>
          <w:sz w:val="22"/>
          <w:szCs w:val="22"/>
          <w:u w:val="single"/>
        </w:rPr>
        <w:t>Анализ работы с родителями воспитанников,</w:t>
      </w:r>
    </w:p>
    <w:p w:rsidR="00621D5F" w:rsidRPr="003B6FE7" w:rsidRDefault="00621D5F" w:rsidP="009757D6">
      <w:pPr>
        <w:pStyle w:val="a4"/>
        <w:ind w:firstLine="284"/>
        <w:rPr>
          <w:rFonts w:ascii="Palatino Linotype" w:hAnsi="Palatino Linotype"/>
          <w:color w:val="C0504D" w:themeColor="accent2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C0504D" w:themeColor="accent2"/>
          <w:sz w:val="22"/>
          <w:szCs w:val="22"/>
          <w:u w:val="single"/>
        </w:rPr>
        <w:t>оценка деятельности ДОУ родителями воспитанников.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Взаимодействие с семьей  в МДОУ строится на принципах помощи, уважения и доверия к ребенку</w:t>
      </w:r>
      <w:r w:rsidR="00BB2CBB" w:rsidRPr="003B6FE7">
        <w:rPr>
          <w:rFonts w:ascii="Palatino Linotype" w:hAnsi="Palatino Linotype"/>
          <w:sz w:val="22"/>
          <w:szCs w:val="22"/>
        </w:rPr>
        <w:t>,</w:t>
      </w:r>
      <w:r w:rsidRPr="003B6FE7">
        <w:rPr>
          <w:rFonts w:ascii="Palatino Linotype" w:hAnsi="Palatino Linotype"/>
          <w:sz w:val="22"/>
          <w:szCs w:val="22"/>
        </w:rPr>
        <w:t xml:space="preserve"> как со стороны педагогов, так и со стороны родителей; партнерских взаимоотношений в воспитании и обучении детей; единого понимания педагогами и родителями целей и задач воспитания и обучения. </w:t>
      </w:r>
    </w:p>
    <w:p w:rsidR="00621D5F" w:rsidRPr="003B6FE7" w:rsidRDefault="006C39B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В</w:t>
      </w:r>
      <w:r w:rsidR="00621D5F" w:rsidRPr="003B6FE7">
        <w:rPr>
          <w:rFonts w:ascii="Palatino Linotype" w:hAnsi="Palatino Linotype"/>
          <w:sz w:val="22"/>
          <w:szCs w:val="22"/>
        </w:rPr>
        <w:t xml:space="preserve"> дошкольном учреждении разработана, утверждена и работает школа для родителей </w:t>
      </w:r>
    </w:p>
    <w:p w:rsidR="006C39B5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 xml:space="preserve">     В ДОУ сложилась система работы с родителями воспитанников. В основе этой системы – изучение контингента родителей (возраст, образование, профессия, хобби, настроенность на взаимодействие с педагогами ДОУ); образовательные запросы родителей.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В структуре системы: </w:t>
      </w:r>
    </w:p>
    <w:p w:rsidR="00621D5F" w:rsidRPr="003B6FE7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педагогическое просвещение родителей через родительские собрания, индивидуальные и групповые консультации;</w:t>
      </w:r>
    </w:p>
    <w:p w:rsidR="00621D5F" w:rsidRPr="003B6FE7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информирование родителей о состоянии и перспективах работы ДОУ в целом и отдельных групп через родительские собрания, конференции, информационные стенды;</w:t>
      </w:r>
    </w:p>
    <w:p w:rsidR="00621D5F" w:rsidRPr="003B6FE7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включение родителей в воспитательно-образовательный процесс через Дни открытых дверей, совместные с детьми и педагогами мероприятия (праздники, конкурсы, соревнования и др.);</w:t>
      </w:r>
    </w:p>
    <w:p w:rsidR="00621D5F" w:rsidRPr="003B6FE7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привлечение родителей к руководству ДОУ через их участие в работе родительских комитетов;</w:t>
      </w:r>
    </w:p>
    <w:p w:rsidR="00621D5F" w:rsidRPr="003B6FE7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делегирование родителям возможности реализации функций контроля.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Реализация этой системы способствует включению родителей в единый воспитательный коллектив ДОУ. Родители и педагоги объединили свои усилия по обеспечению эмоционального комфорта, интересной и содержательной жизни ребенка в детском саду и дома, что, в свою очередь, способствует развитию основных способностей детей, умению общаться со сверстниками и обеспечивает хорошую подготовку к школе.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Результатом работы педагогов с родителями является высокая оценка деятельности ДОУ родителями воспитанников: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Согласно полученным данным, наиболее популярными формами работы с родителями являются: </w:t>
      </w:r>
    </w:p>
    <w:p w:rsidR="00621D5F" w:rsidRPr="003B6FE7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Общие и групповые родительские собрания</w:t>
      </w:r>
    </w:p>
    <w:p w:rsidR="00621D5F" w:rsidRPr="003B6FE7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Родительские конференции</w:t>
      </w:r>
    </w:p>
    <w:p w:rsidR="00621D5F" w:rsidRPr="003B6FE7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Родительские посиделки</w:t>
      </w:r>
    </w:p>
    <w:p w:rsidR="00621D5F" w:rsidRPr="003B6FE7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Мастер-класс</w:t>
      </w:r>
    </w:p>
    <w:p w:rsidR="00621D5F" w:rsidRPr="003B6FE7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Дни открытых дверей</w:t>
      </w:r>
    </w:p>
    <w:p w:rsidR="00973B13" w:rsidRPr="003B6FE7" w:rsidRDefault="00973B13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Детско-родительские клубы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 Следует отметить, что не все родители откликаются на стремление педагогов к сотрудничеству с ними, проявляют интерес к объединению усилий по воспитанию и обучению своего ребенка. </w:t>
      </w:r>
    </w:p>
    <w:p w:rsidR="00A62985" w:rsidRPr="003B6FE7" w:rsidRDefault="006C39B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  </w:t>
      </w:r>
      <w:r w:rsidR="00A62985" w:rsidRPr="003B6FE7">
        <w:rPr>
          <w:rFonts w:ascii="Palatino Linotype" w:hAnsi="Palatino Linotype"/>
          <w:b/>
          <w:sz w:val="22"/>
          <w:szCs w:val="22"/>
        </w:rPr>
        <w:t>Вывод:</w:t>
      </w:r>
      <w:r w:rsidR="00A62985" w:rsidRPr="003B6FE7">
        <w:rPr>
          <w:rFonts w:ascii="Palatino Linotype" w:hAnsi="Palatino Linotype"/>
          <w:sz w:val="22"/>
          <w:szCs w:val="22"/>
        </w:rPr>
        <w:t xml:space="preserve"> Сформированная в учреждении практика взаимодействия с семьями воспитанников нашего детского сада дает положительные результаты: изменился характер взаимодействия педагогов с родителями - многие из них стали активными участниками всех дел детского сада и незаменимыми помощниками воспитателей, повысился процент вовлеченности родителей, в частности – пап, в воспитательный процесс учреждения. Результаты педагогического анализа, проведенного по итогам освоения образовательной программы, свидетельствуют о повышении результативности образования детей по сравнению с предыдущим учебным годом, </w:t>
      </w:r>
      <w:r w:rsidR="00156980" w:rsidRPr="003B6FE7">
        <w:rPr>
          <w:rFonts w:ascii="Palatino Linotype" w:hAnsi="Palatino Linotype"/>
          <w:sz w:val="22"/>
          <w:szCs w:val="22"/>
        </w:rPr>
        <w:t>но,</w:t>
      </w:r>
      <w:r w:rsidR="00A62985" w:rsidRPr="003B6FE7">
        <w:rPr>
          <w:rFonts w:ascii="Palatino Linotype" w:hAnsi="Palatino Linotype"/>
          <w:sz w:val="22"/>
          <w:szCs w:val="22"/>
        </w:rPr>
        <w:t xml:space="preserve"> не смотря на положительную тенденцию, речевое развитие воспитанников по-прежнему остается на недостаточно высоком уровне. </w:t>
      </w:r>
    </w:p>
    <w:p w:rsidR="00156980" w:rsidRPr="003B6FE7" w:rsidRDefault="00156980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Поэтому усилия педагогов ДОУ в следующем учебном году будут направлены </w:t>
      </w:r>
      <w:proofErr w:type="gramStart"/>
      <w:r w:rsidRPr="003B6FE7">
        <w:rPr>
          <w:rFonts w:ascii="Palatino Linotype" w:hAnsi="Palatino Linotype"/>
          <w:sz w:val="22"/>
          <w:szCs w:val="22"/>
        </w:rPr>
        <w:t>на</w:t>
      </w:r>
      <w:proofErr w:type="gramEnd"/>
      <w:r w:rsidRPr="003B6FE7">
        <w:rPr>
          <w:rFonts w:ascii="Palatino Linotype" w:hAnsi="Palatino Linotype"/>
          <w:sz w:val="22"/>
          <w:szCs w:val="22"/>
        </w:rPr>
        <w:t>:</w:t>
      </w:r>
    </w:p>
    <w:p w:rsidR="00156980" w:rsidRPr="003B6FE7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изучение интересов, мнений и запросов родителей, не реализуемых в семье;</w:t>
      </w:r>
    </w:p>
    <w:p w:rsidR="00156980" w:rsidRPr="003B6FE7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изменение позиции родителей по отношению к деятельности ДОУ;</w:t>
      </w:r>
    </w:p>
    <w:p w:rsidR="00156980" w:rsidRPr="003B6FE7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расширение средств и методов работы с родителями.</w:t>
      </w:r>
    </w:p>
    <w:p w:rsidR="00156980" w:rsidRPr="003B6FE7" w:rsidRDefault="00156980" w:rsidP="00B36E17">
      <w:pPr>
        <w:ind w:left="142" w:firstLine="142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>Для определения качества работы и перспектив развития  учреждения  проводится ежегодное  анкетирование родителей. Основными вопросами анкетирования    являются: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взаимопонимание в контактах с педагогами,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справедливое оценивание педагогом успехов ребенка,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удовлетворенность профессиональным уровнем педагогов детского сада, 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учет  педагогом индивидуальных способностей конкретного ребенка,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создание условий для всестороннего развития ребенка, 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создание  здоровой  эмоционально-психологической обстановки,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обеспечение санитарно-эпидемиологических мероприятий,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организация питания,</w:t>
      </w:r>
    </w:p>
    <w:p w:rsidR="00156980" w:rsidRPr="003B6FE7" w:rsidRDefault="00156980" w:rsidP="00B36E17">
      <w:pPr>
        <w:pStyle w:val="ab"/>
        <w:numPr>
          <w:ilvl w:val="0"/>
          <w:numId w:val="15"/>
        </w:numPr>
        <w:spacing w:after="0"/>
        <w:ind w:hanging="29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организация условий охраны жизни и здоровья детей.</w:t>
      </w:r>
    </w:p>
    <w:p w:rsidR="009757D6" w:rsidRPr="003B6FE7" w:rsidRDefault="009757D6" w:rsidP="009757D6">
      <w:pPr>
        <w:pStyle w:val="ab"/>
        <w:spacing w:after="0"/>
        <w:ind w:left="1004"/>
        <w:jc w:val="both"/>
        <w:rPr>
          <w:rFonts w:ascii="Palatino Linotype" w:hAnsi="Palatino Linotype"/>
        </w:rPr>
      </w:pPr>
    </w:p>
    <w:p w:rsidR="009757D6" w:rsidRPr="003B6FE7" w:rsidRDefault="00B36E17" w:rsidP="009757D6">
      <w:pPr>
        <w:jc w:val="center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noProof/>
          <w:sz w:val="22"/>
          <w:szCs w:val="22"/>
        </w:rPr>
        <w:drawing>
          <wp:inline distT="0" distB="0" distL="0" distR="0">
            <wp:extent cx="2620230" cy="1785950"/>
            <wp:effectExtent l="57150" t="38100" r="66040" b="812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57D6" w:rsidRPr="003B6FE7" w:rsidRDefault="009757D6" w:rsidP="00FA7CD7">
      <w:pPr>
        <w:ind w:firstLine="284"/>
        <w:jc w:val="both"/>
        <w:rPr>
          <w:rFonts w:ascii="Palatino Linotype" w:hAnsi="Palatino Linotype"/>
          <w:b/>
          <w:sz w:val="22"/>
          <w:szCs w:val="22"/>
        </w:rPr>
      </w:pP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b/>
          <w:sz w:val="22"/>
          <w:szCs w:val="22"/>
        </w:rPr>
        <w:t>Перспектива работы:</w:t>
      </w:r>
      <w:r w:rsidRPr="003B6FE7">
        <w:rPr>
          <w:rFonts w:ascii="Palatino Linotype" w:hAnsi="Palatino Linotype"/>
          <w:sz w:val="22"/>
          <w:szCs w:val="22"/>
        </w:rPr>
        <w:t xml:space="preserve"> Исходя из сложившейся ситуации, в плане работы детского сада на 2022-23 учебный год необходимо акцентировать внимание на речевом развитии детей, коррекции выявленных дефицитов звукопроизношения и связной речи детей, повышении интонационной выразительности речи и четкости произношения </w:t>
      </w:r>
    </w:p>
    <w:p w:rsidR="00A62985" w:rsidRPr="003B6FE7" w:rsidRDefault="00A62985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</w:p>
    <w:p w:rsidR="00621D5F" w:rsidRPr="003B6FE7" w:rsidRDefault="00621D5F" w:rsidP="009757D6">
      <w:pPr>
        <w:ind w:firstLine="284"/>
        <w:rPr>
          <w:rFonts w:ascii="Palatino Linotype" w:hAnsi="Palatino Linotype"/>
          <w:color w:val="002060"/>
          <w:sz w:val="22"/>
          <w:szCs w:val="22"/>
        </w:rPr>
      </w:pPr>
      <w:r w:rsidRPr="003B6FE7">
        <w:rPr>
          <w:rFonts w:ascii="Palatino Linotype" w:hAnsi="Palatino Linotype"/>
          <w:b/>
          <w:color w:val="002060"/>
          <w:sz w:val="22"/>
          <w:szCs w:val="22"/>
        </w:rPr>
        <w:t>В результате обработки полученных данных  выявилось:</w:t>
      </w:r>
      <w:r w:rsidR="001B3D2E" w:rsidRPr="003B6FE7">
        <w:rPr>
          <w:rFonts w:ascii="Palatino Linotype" w:hAnsi="Palatino Linotype"/>
          <w:color w:val="002060"/>
          <w:sz w:val="22"/>
          <w:szCs w:val="22"/>
        </w:rPr>
        <w:t xml:space="preserve">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полностью удовлетворяет качество  воспитательно-образовательной работы </w:t>
      </w:r>
      <w:r w:rsidR="00973B13" w:rsidRPr="003B6FE7">
        <w:rPr>
          <w:rFonts w:ascii="Palatino Linotype" w:hAnsi="Palatino Linotype"/>
          <w:sz w:val="22"/>
          <w:szCs w:val="22"/>
        </w:rPr>
        <w:t xml:space="preserve">и предоставления услуг в ДОУ – </w:t>
      </w:r>
      <w:r w:rsidRPr="003B6FE7">
        <w:rPr>
          <w:rFonts w:ascii="Palatino Linotype" w:hAnsi="Palatino Linotype"/>
          <w:sz w:val="22"/>
          <w:szCs w:val="22"/>
        </w:rPr>
        <w:t>9</w:t>
      </w:r>
      <w:r w:rsidR="00BB2CBB" w:rsidRPr="003B6FE7">
        <w:rPr>
          <w:rFonts w:ascii="Palatino Linotype" w:hAnsi="Palatino Linotype"/>
          <w:sz w:val="22"/>
          <w:szCs w:val="22"/>
        </w:rPr>
        <w:t>5</w:t>
      </w:r>
      <w:r w:rsidRPr="003B6FE7">
        <w:rPr>
          <w:rFonts w:ascii="Palatino Linotype" w:hAnsi="Palatino Linotype"/>
          <w:sz w:val="22"/>
          <w:szCs w:val="22"/>
        </w:rPr>
        <w:t>%</w:t>
      </w:r>
      <w:r w:rsidRPr="003B6FE7">
        <w:rPr>
          <w:rFonts w:ascii="Palatino Linotype" w:hAnsi="Palatino Linotype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156980" w:rsidRPr="003B6FE7" w:rsidRDefault="00621D5F" w:rsidP="00FA7CD7">
      <w:pPr>
        <w:ind w:firstLine="284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</w:rPr>
        <w:t>- Ч</w:t>
      </w:r>
      <w:r w:rsidR="00BC73FB" w:rsidRPr="003B6FE7">
        <w:rPr>
          <w:rFonts w:ascii="Palatino Linotype" w:hAnsi="Palatino Linotype"/>
          <w:sz w:val="22"/>
          <w:szCs w:val="22"/>
        </w:rPr>
        <w:t>астично удовлетворяет</w:t>
      </w:r>
      <w:r w:rsidR="00BB2CBB" w:rsidRPr="003B6FE7">
        <w:rPr>
          <w:rFonts w:ascii="Palatino Linotype" w:hAnsi="Palatino Linotype"/>
          <w:sz w:val="22"/>
          <w:szCs w:val="22"/>
        </w:rPr>
        <w:t xml:space="preserve"> </w:t>
      </w:r>
      <w:r w:rsidR="00BC73FB" w:rsidRPr="003B6FE7">
        <w:rPr>
          <w:rFonts w:ascii="Palatino Linotype" w:hAnsi="Palatino Linotype"/>
          <w:sz w:val="22"/>
          <w:szCs w:val="22"/>
        </w:rPr>
        <w:t xml:space="preserve">-   </w:t>
      </w:r>
      <w:r w:rsidR="00BB2CBB" w:rsidRPr="003B6FE7">
        <w:rPr>
          <w:rFonts w:ascii="Palatino Linotype" w:hAnsi="Palatino Linotype"/>
          <w:sz w:val="22"/>
          <w:szCs w:val="22"/>
        </w:rPr>
        <w:t>5</w:t>
      </w:r>
      <w:r w:rsidRPr="003B6FE7">
        <w:rPr>
          <w:rFonts w:ascii="Palatino Linotype" w:hAnsi="Palatino Linotype"/>
          <w:sz w:val="22"/>
          <w:szCs w:val="22"/>
        </w:rPr>
        <w:t xml:space="preserve">% </w:t>
      </w:r>
    </w:p>
    <w:p w:rsidR="001B3D2E" w:rsidRPr="003B6FE7" w:rsidRDefault="00621D5F" w:rsidP="007D16FF">
      <w:pPr>
        <w:ind w:firstLine="284"/>
        <w:jc w:val="center"/>
        <w:rPr>
          <w:rFonts w:ascii="Palatino Linotype" w:hAnsi="Palatino Linotype"/>
          <w:b/>
          <w:color w:val="C0504D" w:themeColor="accent2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C0504D" w:themeColor="accent2"/>
          <w:sz w:val="22"/>
          <w:szCs w:val="22"/>
          <w:u w:val="single"/>
        </w:rPr>
        <w:t>Условия обучения и воспитания.</w:t>
      </w:r>
    </w:p>
    <w:p w:rsidR="00621D5F" w:rsidRPr="003B6FE7" w:rsidRDefault="00B2010C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Развивающая предметно-пространственная</w:t>
      </w:r>
      <w:r w:rsidR="00621D5F" w:rsidRPr="003B6FE7">
        <w:rPr>
          <w:rFonts w:ascii="Palatino Linotype" w:hAnsi="Palatino Linotype"/>
          <w:sz w:val="22"/>
          <w:szCs w:val="22"/>
        </w:rPr>
        <w:t xml:space="preserve"> среда оборудована с учетом  возрастных особенностей детей. Все элементы среды связаны между собой  по содержанию, масштабу и решению.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 Развитие ребенка зависит не только от того, как организован процесс воспитания, но и где и в каком окружении он живет. Правильно организованная взрослыми среда, в которой живет ребенок, способствует его развитию.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 </w:t>
      </w:r>
      <w:proofErr w:type="gramStart"/>
      <w:r w:rsidRPr="003B6FE7">
        <w:rPr>
          <w:rFonts w:ascii="Palatino Linotype" w:hAnsi="Palatino Linotype"/>
          <w:b w:val="0"/>
          <w:bCs w:val="0"/>
          <w:sz w:val="22"/>
          <w:szCs w:val="22"/>
        </w:rPr>
        <w:t>В каждой возрастной группе нашего ДОУ созданы условия для самостоятельного активного и целенаправленного действия детей во всех видах деятельности: игровой, изобразительной, конструктивной, театрализованной, двигательной и т.д., которые содержат разнообразные материалы для развивающих игр и занятий.</w:t>
      </w:r>
      <w:proofErr w:type="gramEnd"/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 </w:t>
      </w:r>
      <w:proofErr w:type="gramStart"/>
      <w:r w:rsidRPr="003B6FE7">
        <w:rPr>
          <w:rFonts w:ascii="Palatino Linotype" w:hAnsi="Palatino Linotype"/>
          <w:b w:val="0"/>
          <w:bCs w:val="0"/>
          <w:sz w:val="22"/>
          <w:szCs w:val="22"/>
        </w:rPr>
        <w:t>Организация и расположение предметов развивающей среды осуществлены педагогами рационально, логично и удобно для детей, отвечают возрастным особенностям и потребностям детей.</w:t>
      </w:r>
      <w:proofErr w:type="gramEnd"/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Включают не только стационарную, но и мобильную мебель. Расположение мебели, 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lastRenderedPageBreak/>
        <w:t>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 В каждой возрастной группе имеется инвентарь и оборудование для физической активности детей (пуговичные коврики, ребристые доски, керамические «камешки», «сухие» бассейны и др.)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   Созданы уголки </w:t>
      </w:r>
      <w:r w:rsidR="00B2010C" w:rsidRPr="003B6FE7">
        <w:rPr>
          <w:rFonts w:ascii="Palatino Linotype" w:hAnsi="Palatino Linotype"/>
          <w:b w:val="0"/>
          <w:bCs w:val="0"/>
          <w:sz w:val="22"/>
          <w:szCs w:val="22"/>
        </w:rPr>
        <w:t>ИЗО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и конструктивной деятельности, оснащенные досками для рисования мелом и фломастерами, бросовым и природным материалом для художественного конструирования. Уголки «Ряженья», «Бабушкины сундуки», где находятся образцы народных костюмов, украшений. «Уголки уединения» для психологического отдыха. «Зелёные уголки» с различными видами растений, где содержатся птицы, рыбки, собраны гербарии. Гордостью для дошкольного учреждения в текущем году  стало </w:t>
      </w:r>
      <w:r w:rsidR="00B2010C"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обновление уже действующей </w:t>
      </w: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 детской библиотеки.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В ДОУ созданы полноценные условия для развития у детей эмоционально-положительного отношения к живой природе. Территория детского сада представляет собой уникальную лабораторию для наблюдения за красотой, совершенством форм разнообразных растений, насекомых.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</w:t>
      </w:r>
      <w:proofErr w:type="gramStart"/>
      <w:r w:rsidRPr="003B6FE7">
        <w:rPr>
          <w:rFonts w:ascii="Palatino Linotype" w:hAnsi="Palatino Linotype"/>
          <w:sz w:val="22"/>
          <w:szCs w:val="22"/>
        </w:rPr>
        <w:t>Большую часть территории ДОУ занимает зеленая зона, на которой растут деревья - березы, ели, каштаны, липы, туи, а также плодовые – вишня, алыча, яблони, груши; декоративные кустарники;  два розария, клумба с осенними цветами – георгинами и гладиолусами, небольшие клумбы, специально организованных для детей и вместе с детьми;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декоративные водоемы с фонтанами, деревенский дворик с фигурками домашних животных и птиц, поляна сказок с избушкой на курьих ножках и сказочными персонажами.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Таким образом, содержание предметно-развивающей среды в ДОУ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621D5F" w:rsidRPr="003B6FE7" w:rsidRDefault="008854B0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</w:t>
      </w:r>
      <w:r w:rsidR="00621D5F" w:rsidRPr="003B6FE7">
        <w:rPr>
          <w:rFonts w:ascii="Palatino Linotype" w:hAnsi="Palatino Linotype"/>
          <w:sz w:val="22"/>
          <w:szCs w:val="22"/>
        </w:rPr>
        <w:t>В дошкольном учреждении имеется кабинет руководителя, методический кабинет, кабинет медицинской сестры, бухгалтера, начальника хозяйственного отдела. Для ребят представляется возможным заниматься в музыкальном зале, спортивном зале, комнате для занятий шахматами. Имеется театральная комната.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В дошкольном учреждении действует  оборудованный пищеблок, своя прачечная. </w:t>
      </w:r>
    </w:p>
    <w:p w:rsidR="007D16FF" w:rsidRPr="003B6FE7" w:rsidRDefault="007D16FF" w:rsidP="00FA7CD7">
      <w:pPr>
        <w:pStyle w:val="a4"/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1D5F" w:rsidRPr="003B6FE7" w:rsidRDefault="00621D5F" w:rsidP="007D16FF">
      <w:pPr>
        <w:pStyle w:val="a4"/>
        <w:ind w:firstLine="284"/>
        <w:rPr>
          <w:rFonts w:ascii="Palatino Linotype" w:hAnsi="Palatino Linotype"/>
          <w:color w:val="00B050"/>
          <w:sz w:val="22"/>
          <w:szCs w:val="22"/>
          <w:u w:val="single"/>
        </w:rPr>
      </w:pPr>
      <w:r w:rsidRPr="003B6FE7">
        <w:rPr>
          <w:rFonts w:ascii="Palatino Linotype" w:hAnsi="Palatino Linotype"/>
          <w:color w:val="00B050"/>
          <w:sz w:val="22"/>
          <w:szCs w:val="22"/>
          <w:u w:val="single"/>
        </w:rPr>
        <w:t xml:space="preserve">Анализ влияния </w:t>
      </w:r>
      <w:proofErr w:type="spellStart"/>
      <w:r w:rsidRPr="003B6FE7">
        <w:rPr>
          <w:rFonts w:ascii="Palatino Linotype" w:hAnsi="Palatino Linotype"/>
          <w:color w:val="00B050"/>
          <w:sz w:val="22"/>
          <w:szCs w:val="22"/>
          <w:u w:val="single"/>
        </w:rPr>
        <w:t>внутрисадовского</w:t>
      </w:r>
      <w:proofErr w:type="spellEnd"/>
      <w:r w:rsidRPr="003B6FE7">
        <w:rPr>
          <w:rFonts w:ascii="Palatino Linotype" w:hAnsi="Palatino Linotype"/>
          <w:color w:val="00B050"/>
          <w:sz w:val="22"/>
          <w:szCs w:val="22"/>
          <w:u w:val="single"/>
        </w:rPr>
        <w:t xml:space="preserve"> управления на результаты работы ДОУ.</w:t>
      </w:r>
    </w:p>
    <w:p w:rsidR="0069152E" w:rsidRPr="003B6FE7" w:rsidRDefault="0069152E" w:rsidP="00FA7CD7">
      <w:pPr>
        <w:pStyle w:val="a4"/>
        <w:ind w:firstLine="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Результатом  сложившейся системы управления в ДОУ стало:</w:t>
      </w:r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Выполнение всех запланированных тематических, фронтальных, оперативных контролей;</w:t>
      </w:r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выполнение плана работы по орга</w:t>
      </w:r>
      <w:r w:rsidR="008854B0" w:rsidRPr="003B6FE7">
        <w:rPr>
          <w:rFonts w:ascii="Palatino Linotype" w:hAnsi="Palatino Linotype"/>
        </w:rPr>
        <w:t>низации питания детей (</w:t>
      </w:r>
      <w:r w:rsidRPr="003B6FE7">
        <w:rPr>
          <w:rFonts w:ascii="Palatino Linotype" w:hAnsi="Palatino Linotype"/>
        </w:rPr>
        <w:t>циклограмма контроля руководителем работы учреждения по сохранению и укреплению здоровья детей)</w:t>
      </w:r>
      <w:proofErr w:type="gramStart"/>
      <w:r w:rsidRPr="003B6FE7">
        <w:rPr>
          <w:rFonts w:ascii="Palatino Linotype" w:hAnsi="Palatino Linotype"/>
        </w:rPr>
        <w:t xml:space="preserve"> ;</w:t>
      </w:r>
      <w:proofErr w:type="gramEnd"/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отсутствие замечаний  в ходе  проверки финансово-хозяйственной деятельности  работы ДОУ  Финансовым Управлением Администрации города Ессентуки;</w:t>
      </w:r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отсутствие замечаний  проверки </w:t>
      </w:r>
      <w:proofErr w:type="spellStart"/>
      <w:r w:rsidRPr="003B6FE7">
        <w:rPr>
          <w:rFonts w:ascii="Palatino Linotype" w:hAnsi="Palatino Linotype"/>
        </w:rPr>
        <w:t>Роспотребнадзора</w:t>
      </w:r>
      <w:proofErr w:type="spellEnd"/>
      <w:r w:rsidRPr="003B6FE7">
        <w:rPr>
          <w:rFonts w:ascii="Palatino Linotype" w:hAnsi="Palatino Linotype"/>
        </w:rPr>
        <w:t>;</w:t>
      </w:r>
    </w:p>
    <w:p w:rsidR="00D805DF" w:rsidRPr="003B6FE7" w:rsidRDefault="00D805D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положительная оценка проверки   </w:t>
      </w:r>
      <w:proofErr w:type="spellStart"/>
      <w:r w:rsidRPr="003B6FE7">
        <w:rPr>
          <w:rFonts w:ascii="Palatino Linotype" w:hAnsi="Palatino Linotype"/>
        </w:rPr>
        <w:t>Рособрнадзора</w:t>
      </w:r>
      <w:proofErr w:type="spellEnd"/>
      <w:r w:rsidRPr="003B6FE7">
        <w:rPr>
          <w:rFonts w:ascii="Palatino Linotype" w:hAnsi="Palatino Linotype"/>
        </w:rPr>
        <w:t>;</w:t>
      </w:r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proofErr w:type="spellStart"/>
      <w:r w:rsidRPr="003B6FE7">
        <w:rPr>
          <w:rFonts w:ascii="Palatino Linotype" w:hAnsi="Palatino Linotype"/>
        </w:rPr>
        <w:t>воевременное</w:t>
      </w:r>
      <w:proofErr w:type="spellEnd"/>
      <w:r w:rsidRPr="003B6FE7">
        <w:rPr>
          <w:rFonts w:ascii="Palatino Linotype" w:hAnsi="Palatino Linotype"/>
        </w:rPr>
        <w:t xml:space="preserve"> исправление предписаний   государственной противопожарной службы;</w:t>
      </w:r>
    </w:p>
    <w:p w:rsidR="00621D5F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lastRenderedPageBreak/>
        <w:t>назначение контрактного управляющего, позволяющего осуществлять   процедуру оформления закупок, товаров, работ, услуг для обеспечения нужд дошкольного учреждения</w:t>
      </w:r>
    </w:p>
    <w:p w:rsidR="00BB2CBB" w:rsidRPr="003B6FE7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заключение договора  на обслуживание сайта учреждения, назначение ответственного за  информатизацию материала  в ДОУ, позволившее совершенствовать работу сайта учреждения и размещение  материала о деятельности учреждения   в соответствии с  порядком информирования участников образова</w:t>
      </w:r>
      <w:r w:rsidR="00BB2CBB" w:rsidRPr="003B6FE7">
        <w:rPr>
          <w:rFonts w:ascii="Palatino Linotype" w:hAnsi="Palatino Linotype"/>
        </w:rPr>
        <w:t>тельного процесса, определенном</w:t>
      </w:r>
      <w:r w:rsidR="00156980" w:rsidRPr="003B6FE7">
        <w:rPr>
          <w:rFonts w:ascii="Palatino Linotype" w:hAnsi="Palatino Linotype"/>
        </w:rPr>
        <w:t>.</w:t>
      </w:r>
    </w:p>
    <w:p w:rsidR="00621D5F" w:rsidRPr="003B6FE7" w:rsidRDefault="00621D5F" w:rsidP="007D16FF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Регламентом информирования участников образовательного процесса об условиях предоставления образовательной услуги в ДОУ;</w:t>
      </w:r>
    </w:p>
    <w:p w:rsidR="00621D5F" w:rsidRPr="003B6FE7" w:rsidRDefault="00621D5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выполнение  образовательной программы  воспитанниками ДОУ, о чем свидетельствуют результаты мониторинга;</w:t>
      </w:r>
    </w:p>
    <w:p w:rsidR="00621D5F" w:rsidRPr="003B6FE7" w:rsidRDefault="00621D5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 xml:space="preserve">успешная  защита работы городской </w:t>
      </w:r>
      <w:r w:rsidR="004E4370" w:rsidRPr="003B6FE7">
        <w:rPr>
          <w:rFonts w:ascii="Palatino Linotype" w:hAnsi="Palatino Linotype"/>
        </w:rPr>
        <w:t>опорной</w:t>
      </w:r>
      <w:r w:rsidRPr="003B6FE7">
        <w:rPr>
          <w:rFonts w:ascii="Palatino Linotype" w:hAnsi="Palatino Linotype"/>
        </w:rPr>
        <w:t xml:space="preserve"> площадки, действующей на базе МБДОУ;</w:t>
      </w:r>
    </w:p>
    <w:p w:rsidR="008854B0" w:rsidRPr="003B6FE7" w:rsidRDefault="008854B0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н</w:t>
      </w:r>
      <w:r w:rsidR="00621D5F" w:rsidRPr="003B6FE7">
        <w:rPr>
          <w:rFonts w:ascii="Palatino Linotype" w:hAnsi="Palatino Linotype"/>
        </w:rPr>
        <w:t xml:space="preserve">акопленный опыт работы позволяет делиться своими педагогическими находками, и педагоги с успехом транслируют опыт в педагогическом сообществе. </w:t>
      </w:r>
    </w:p>
    <w:p w:rsidR="007D16FF" w:rsidRPr="003B6FE7" w:rsidRDefault="000E0397" w:rsidP="007D16FF">
      <w:pPr>
        <w:pStyle w:val="ab"/>
        <w:numPr>
          <w:ilvl w:val="0"/>
          <w:numId w:val="17"/>
        </w:numPr>
        <w:ind w:left="142" w:firstLine="142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У</w:t>
      </w:r>
      <w:r w:rsidR="00621D5F" w:rsidRPr="003B6FE7">
        <w:rPr>
          <w:rFonts w:ascii="Palatino Linotype" w:hAnsi="Palatino Linotype"/>
        </w:rPr>
        <w:t>частие педагога дошкольного учреждения в</w:t>
      </w:r>
      <w:r w:rsidR="00156980" w:rsidRPr="003B6FE7">
        <w:rPr>
          <w:rFonts w:ascii="Palatino Linotype" w:hAnsi="Palatino Linotype"/>
        </w:rPr>
        <w:t>о</w:t>
      </w:r>
      <w:r w:rsidR="00621D5F" w:rsidRPr="003B6FE7">
        <w:rPr>
          <w:rFonts w:ascii="Palatino Linotype" w:hAnsi="Palatino Linotype"/>
        </w:rPr>
        <w:t xml:space="preserve"> </w:t>
      </w:r>
      <w:proofErr w:type="gramStart"/>
      <w:r w:rsidR="004E4370" w:rsidRPr="003B6FE7">
        <w:rPr>
          <w:rFonts w:ascii="Palatino Linotype" w:hAnsi="Palatino Linotype"/>
        </w:rPr>
        <w:t>Всероссийском</w:t>
      </w:r>
      <w:proofErr w:type="gramEnd"/>
      <w:r w:rsidR="004E4370" w:rsidRPr="003B6FE7">
        <w:rPr>
          <w:rFonts w:ascii="Palatino Linotype" w:hAnsi="Palatino Linotype"/>
        </w:rPr>
        <w:t xml:space="preserve"> профессиональном кон</w:t>
      </w:r>
      <w:r w:rsidR="00BC73FB" w:rsidRPr="003B6FE7">
        <w:rPr>
          <w:rFonts w:ascii="Palatino Linotype" w:hAnsi="Palatino Linotype"/>
        </w:rPr>
        <w:t>кур</w:t>
      </w:r>
      <w:r w:rsidR="007D16FF" w:rsidRPr="003B6FE7">
        <w:rPr>
          <w:rFonts w:ascii="Palatino Linotype" w:hAnsi="Palatino Linotype"/>
        </w:rPr>
        <w:t xml:space="preserve"> 2022 год - Диплом I степени Международного конкурса лучших практик образования «PRO обучения 2022» </w:t>
      </w:r>
    </w:p>
    <w:p w:rsidR="007D16FF" w:rsidRPr="003B6FE7" w:rsidRDefault="007D16F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2022 год – Диплом Лауреата  II Всероссийского конкурса педагогического мастерства.   Идеи. Инновации «Ярмарка дополнительного образования».</w:t>
      </w:r>
    </w:p>
    <w:p w:rsidR="007D16FF" w:rsidRPr="003B6FE7" w:rsidRDefault="007D16F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2021 год – Победитель Всероссийского конкурса смотр образовательных организаций «Гордость отечественного образования».</w:t>
      </w:r>
    </w:p>
    <w:p w:rsidR="007D16FF" w:rsidRPr="003B6FE7" w:rsidRDefault="007D16FF" w:rsidP="007D16FF">
      <w:pPr>
        <w:pStyle w:val="ab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Всероссийский конкурс  «Образцовый детский сад»</w:t>
      </w:r>
    </w:p>
    <w:p w:rsidR="007D16FF" w:rsidRPr="003B6FE7" w:rsidRDefault="007D16FF" w:rsidP="007D16FF">
      <w:pPr>
        <w:pStyle w:val="ab"/>
        <w:numPr>
          <w:ilvl w:val="0"/>
          <w:numId w:val="17"/>
        </w:numPr>
        <w:spacing w:after="0"/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2021 год  - участник Всероссийского познавательного конкурса – игра «Мудрый Совенок X»</w:t>
      </w:r>
    </w:p>
    <w:p w:rsidR="007D16FF" w:rsidRPr="003B6FE7" w:rsidRDefault="007D16FF" w:rsidP="007D16FF">
      <w:pPr>
        <w:ind w:left="142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(количество участников 101)</w:t>
      </w:r>
    </w:p>
    <w:p w:rsidR="00973B13" w:rsidRPr="003B6FE7" w:rsidRDefault="00BC73FB" w:rsidP="007D16FF">
      <w:pPr>
        <w:pStyle w:val="ab"/>
        <w:numPr>
          <w:ilvl w:val="0"/>
          <w:numId w:val="24"/>
        </w:numPr>
        <w:jc w:val="both"/>
        <w:rPr>
          <w:rFonts w:ascii="Palatino Linotype" w:hAnsi="Palatino Linotype"/>
        </w:rPr>
      </w:pPr>
      <w:r w:rsidRPr="003B6FE7">
        <w:rPr>
          <w:rFonts w:ascii="Palatino Linotype" w:hAnsi="Palatino Linotype"/>
        </w:rPr>
        <w:t>« Воспитатель года – 2021</w:t>
      </w:r>
      <w:r w:rsidR="00621D5F" w:rsidRPr="003B6FE7">
        <w:rPr>
          <w:rFonts w:ascii="Palatino Linotype" w:hAnsi="Palatino Linotype"/>
        </w:rPr>
        <w:t xml:space="preserve">» </w:t>
      </w:r>
      <w:r w:rsidR="000E0397" w:rsidRPr="003B6FE7">
        <w:rPr>
          <w:rFonts w:ascii="Palatino Linotype" w:hAnsi="Palatino Linotype"/>
        </w:rPr>
        <w:t xml:space="preserve"> в номинации «Педагогический дебют»</w:t>
      </w:r>
      <w:r w:rsidR="00156980" w:rsidRPr="003B6FE7">
        <w:rPr>
          <w:rFonts w:ascii="Palatino Linotype" w:hAnsi="Palatino Linotype"/>
        </w:rPr>
        <w:t>.</w:t>
      </w:r>
    </w:p>
    <w:p w:rsidR="00621D5F" w:rsidRPr="003B6FE7" w:rsidRDefault="00621D5F" w:rsidP="00FA7CD7">
      <w:pPr>
        <w:pStyle w:val="a4"/>
        <w:ind w:firstLine="284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3B6FE7">
        <w:rPr>
          <w:rFonts w:ascii="Palatino Linotype" w:hAnsi="Palatino Linotype"/>
          <w:b w:val="0"/>
          <w:bCs w:val="0"/>
          <w:sz w:val="22"/>
          <w:szCs w:val="22"/>
        </w:rPr>
        <w:t xml:space="preserve">Планирование и управление  в МДОУ ориентировано  на достижение и поддерживание  высокого качества образования, развитию у педагогов навыков    анализа, теоретических и экспериментальных  исследований. Положительным  в практике дошкольного учреждения  является  планирование и управление на основе  проблемного анализа компонентов педагогического процесса и принятых решений.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Управление дошкольным образовательным учреждением ориентировано на развитие личности ребенка и педагога, учитывает их интересы и запросы, потребности развития всего коллектива учреждения и ДОУ в целом.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Прогнозирование деятельности ДОУ основано на анализе  фактического состояния учебно-воспитательного процесса в ДОУ, что обеспечивает переход ДОУ на новый, качественно более высокий уровень развития. 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Субъектами анализа  становится: уровень развития детей,</w:t>
      </w:r>
      <w:r w:rsidR="008854B0" w:rsidRPr="003B6FE7">
        <w:rPr>
          <w:rFonts w:ascii="Palatino Linotype" w:hAnsi="Palatino Linotype"/>
          <w:sz w:val="22"/>
          <w:szCs w:val="22"/>
        </w:rPr>
        <w:t xml:space="preserve"> </w:t>
      </w:r>
      <w:r w:rsidRPr="003B6FE7">
        <w:rPr>
          <w:rFonts w:ascii="Palatino Linotype" w:hAnsi="Palatino Linotype"/>
          <w:sz w:val="22"/>
          <w:szCs w:val="22"/>
        </w:rPr>
        <w:t>родительские запросы, уровень профессионального роста и компетенции педагогических кадров, творческие контакты с другими учреждениями. Сбор информации соответствует целям и годовым задачам ДОУ. Содержание собираемой информации достаточно полно и объективно отражает состояние ДОУ, конечные результаты педагогического процесса, факторы и условия успешного функционирования, позволяющие оценить работу ДОУ как целостной развивающейся системы.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lastRenderedPageBreak/>
        <w:t xml:space="preserve">     Внедрение в работу ДОУ мониторинга позволило осуществлять постоянный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диагностика педагогического мастерства и т.д.).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Мониторинг проводится по тем направлениям, которые определены задачами ДОУ и организуются в соответствии с годовым планом работы и циклограммой работы ответственных работников. Результаты мониторинга обсуждаются на совещаниях разного уровня и используются в анализе работы учреждения за год и для выработки управленческих решений.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Организационно-педагогическая структура управления ДОУ включает в себя административные и коллективные формы управления.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Система управления ДОУ на всех уровнях является открытой и развивающейся, носит демократический, коллегиальный характер и обеспечивает устойчивость в координации деятельности всех подразделений.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3B6FE7">
        <w:rPr>
          <w:rFonts w:ascii="Palatino Linotype" w:hAnsi="Palatino Linotype"/>
          <w:sz w:val="22"/>
          <w:szCs w:val="22"/>
          <w:shd w:val="clear" w:color="auto" w:fill="FFFFFF"/>
        </w:rPr>
        <w:t xml:space="preserve">     Актуальной для образовательной деятельности в ДОУ является диагностика затруднений педагогов, без чего вообще не может быть никакого управления работой с педагогическими кадрами, ориентированного на повышение качества образования.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  <w:shd w:val="clear" w:color="auto" w:fill="FFFFFF"/>
        </w:rPr>
        <w:t xml:space="preserve">     Мониторинг педагогической деятельности</w:t>
      </w:r>
      <w:r w:rsidRPr="003B6FE7">
        <w:rPr>
          <w:rFonts w:ascii="Palatino Linotype" w:hAnsi="Palatino Linotype"/>
          <w:sz w:val="22"/>
          <w:szCs w:val="22"/>
        </w:rPr>
        <w:t xml:space="preserve"> высветил также ряд затруднений и потребностей педагогов в таких видах деятельности как проектирование педагогического процесса, освоение новых технологий, организация совместной деятельности, создание развивающей среды.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Регулярность и конкретность поощрений работников в соответствии с оценкой результатов контролируемой деятельности обеспечивает развитие инициативы, самостоятельности и творчества в коллективе ДОУ. Стимулирующий характер контроля укрепляет </w:t>
      </w:r>
      <w:proofErr w:type="spellStart"/>
      <w:r w:rsidRPr="003B6FE7">
        <w:rPr>
          <w:rFonts w:ascii="Palatino Linotype" w:hAnsi="Palatino Linotype"/>
          <w:sz w:val="22"/>
          <w:szCs w:val="22"/>
        </w:rPr>
        <w:t>стрессовоустойчивость</w:t>
      </w:r>
      <w:proofErr w:type="spellEnd"/>
      <w:r w:rsidRPr="003B6FE7">
        <w:rPr>
          <w:rFonts w:ascii="Palatino Linotype" w:hAnsi="Palatino Linotype"/>
          <w:sz w:val="22"/>
          <w:szCs w:val="22"/>
        </w:rPr>
        <w:t xml:space="preserve"> и взаимопомощь в коллективе, обеспечивает сработанность и устойчивую совместимость личных и коллективных потребностей, влияет на успех деятельности ДОУ в целом.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Об эффективности управления ДОУ говорят следующие показатели: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педагоги ДОУ имеют высокую профессиональную квалификацию (70%);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педагоги готовы к осуществлению инновационных процессов в ДОУ;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у педагогов сформирована профессиональная ответственность за конечный результат своего труда;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педагоги владеют навыками самоконтроля, взаимоконтроля в профессиональной деятельности;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за последние три года отмечены стабильно высокие результаты качества образовательной работы с детьми, успешное развитие детей в процессе их обучения;</w:t>
      </w:r>
    </w:p>
    <w:p w:rsidR="00621D5F" w:rsidRPr="003B6FE7" w:rsidRDefault="00621D5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инновационная деятельность позитивно влияет на развитие ДОУ и повышение его авторитета в городе.</w:t>
      </w:r>
    </w:p>
    <w:p w:rsidR="007D16FF" w:rsidRPr="003B6FE7" w:rsidRDefault="007D16FF" w:rsidP="003B6FE7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b/>
          <w:bCs/>
          <w:color w:val="943634" w:themeColor="accent2" w:themeShade="BF"/>
          <w:sz w:val="22"/>
          <w:szCs w:val="22"/>
          <w:u w:val="single"/>
        </w:rPr>
      </w:pPr>
    </w:p>
    <w:p w:rsidR="006D05B8" w:rsidRPr="003B6FE7" w:rsidRDefault="00621D5F" w:rsidP="007D16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Palatino Linotype" w:hAnsi="Palatino Linotype"/>
          <w:b/>
          <w:bCs/>
          <w:color w:val="943634" w:themeColor="accent2" w:themeShade="BF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bCs/>
          <w:color w:val="943634" w:themeColor="accent2" w:themeShade="BF"/>
          <w:sz w:val="22"/>
          <w:szCs w:val="22"/>
          <w:u w:val="single"/>
        </w:rPr>
        <w:t>Достижения</w:t>
      </w:r>
      <w:r w:rsidR="003B6FE7">
        <w:rPr>
          <w:rFonts w:ascii="Palatino Linotype" w:hAnsi="Palatino Linotype"/>
          <w:b/>
          <w:bCs/>
          <w:color w:val="943634" w:themeColor="accent2" w:themeShade="BF"/>
          <w:sz w:val="22"/>
          <w:szCs w:val="22"/>
          <w:u w:val="single"/>
        </w:rPr>
        <w:t xml:space="preserve"> педагогического коллектива</w:t>
      </w:r>
      <w:r w:rsidR="00D805DF" w:rsidRPr="003B6FE7">
        <w:rPr>
          <w:rFonts w:ascii="Palatino Linotype" w:hAnsi="Palatino Linotype"/>
          <w:b/>
          <w:bCs/>
          <w:color w:val="943634" w:themeColor="accent2" w:themeShade="BF"/>
          <w:sz w:val="22"/>
          <w:szCs w:val="22"/>
          <w:u w:val="single"/>
        </w:rPr>
        <w:t xml:space="preserve"> МБДОУ</w:t>
      </w:r>
    </w:p>
    <w:tbl>
      <w:tblPr>
        <w:tblStyle w:val="ac"/>
        <w:tblpPr w:leftFromText="180" w:rightFromText="180" w:vertAnchor="text" w:horzAnchor="margin" w:tblpXSpec="center" w:tblpY="-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19"/>
        <w:gridCol w:w="1785"/>
        <w:gridCol w:w="2146"/>
        <w:gridCol w:w="3409"/>
      </w:tblGrid>
      <w:tr w:rsidR="002E7F28" w:rsidRPr="003B6FE7" w:rsidTr="00B94C4C">
        <w:trPr>
          <w:trHeight w:val="332"/>
        </w:trPr>
        <w:tc>
          <w:tcPr>
            <w:tcW w:w="0" w:type="auto"/>
          </w:tcPr>
          <w:p w:rsidR="00156980" w:rsidRPr="003B6FE7" w:rsidRDefault="00156980" w:rsidP="007D16FF">
            <w:pPr>
              <w:pStyle w:val="a4"/>
              <w:spacing w:line="276" w:lineRule="auto"/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Cs w:val="0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</w:rPr>
              <w:t>уровень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</w:rPr>
              <w:t>результат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</w:rPr>
              <w:t>название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284"/>
              <w:jc w:val="center"/>
              <w:rPr>
                <w:rFonts w:ascii="Palatino Linotype" w:hAnsi="Palatino Linotype"/>
                <w:b/>
              </w:rPr>
            </w:pPr>
            <w:r w:rsidRPr="003B6FE7">
              <w:rPr>
                <w:rFonts w:ascii="Palatino Linotype" w:hAnsi="Palatino Linotype"/>
                <w:b/>
              </w:rPr>
              <w:t>организатор</w:t>
            </w:r>
          </w:p>
        </w:tc>
      </w:tr>
      <w:tr w:rsidR="00E50F40" w:rsidRPr="003B6FE7" w:rsidTr="00B94C4C">
        <w:trPr>
          <w:trHeight w:val="332"/>
        </w:trPr>
        <w:tc>
          <w:tcPr>
            <w:tcW w:w="0" w:type="auto"/>
          </w:tcPr>
          <w:p w:rsidR="00E50F40" w:rsidRPr="003B6FE7" w:rsidRDefault="00440B3E" w:rsidP="007D16FF">
            <w:pPr>
              <w:pStyle w:val="a4"/>
              <w:spacing w:line="276" w:lineRule="auto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202</w:t>
            </w:r>
            <w:r w:rsidR="009C0439"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E50F40" w:rsidRPr="003B6FE7" w:rsidRDefault="00440B3E" w:rsidP="00440B3E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E50F40" w:rsidRPr="003B6FE7" w:rsidRDefault="00440B3E" w:rsidP="007D16FF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Участник</w:t>
            </w:r>
          </w:p>
        </w:tc>
        <w:tc>
          <w:tcPr>
            <w:tcW w:w="0" w:type="auto"/>
          </w:tcPr>
          <w:p w:rsidR="00E50F40" w:rsidRPr="003B6FE7" w:rsidRDefault="00440B3E" w:rsidP="00440B3E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сезонной школы «Ассоциации педагогов «</w:t>
            </w:r>
            <w:proofErr w:type="spellStart"/>
            <w:r w:rsidRPr="003B6FE7">
              <w:rPr>
                <w:rFonts w:ascii="Palatino Linotype" w:hAnsi="Palatino Linotype"/>
              </w:rPr>
              <w:t>АРКоП</w:t>
            </w:r>
            <w:proofErr w:type="spellEnd"/>
            <w:r w:rsidRPr="003B6FE7">
              <w:rPr>
                <w:rFonts w:ascii="Palatino Linotype" w:hAnsi="Palatino Linotype"/>
              </w:rPr>
              <w:t>» в рамках работы инновационной площадки МБДОУ детского сада №10 «</w:t>
            </w:r>
            <w:proofErr w:type="spellStart"/>
            <w:r w:rsidRPr="003B6FE7">
              <w:rPr>
                <w:rFonts w:ascii="Palatino Linotype" w:hAnsi="Palatino Linotype"/>
              </w:rPr>
              <w:t>Ивушка</w:t>
            </w:r>
            <w:proofErr w:type="spellEnd"/>
            <w:r w:rsidRPr="003B6FE7">
              <w:rPr>
                <w:rFonts w:ascii="Palatino Linotype" w:hAnsi="Palatino Linotype"/>
              </w:rPr>
              <w:t>» по теме «Развитие 4- Компетенций современного педагога»</w:t>
            </w:r>
          </w:p>
        </w:tc>
        <w:tc>
          <w:tcPr>
            <w:tcW w:w="0" w:type="auto"/>
          </w:tcPr>
          <w:p w:rsidR="00E50F40" w:rsidRPr="003B6FE7" w:rsidRDefault="00440B3E" w:rsidP="007D16FF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детский сад № 10 «</w:t>
            </w:r>
            <w:proofErr w:type="spellStart"/>
            <w:r w:rsidRPr="003B6FE7">
              <w:rPr>
                <w:rFonts w:ascii="Palatino Linotype" w:hAnsi="Palatino Linotype"/>
              </w:rPr>
              <w:t>Ивушка</w:t>
            </w:r>
            <w:proofErr w:type="spellEnd"/>
            <w:r w:rsidRPr="003B6FE7">
              <w:rPr>
                <w:rFonts w:ascii="Palatino Linotype" w:hAnsi="Palatino Linotype"/>
              </w:rPr>
              <w:t>»</w:t>
            </w:r>
          </w:p>
        </w:tc>
      </w:tr>
      <w:tr w:rsidR="00E50F40" w:rsidRPr="003B6FE7" w:rsidTr="00B94C4C">
        <w:trPr>
          <w:trHeight w:val="332"/>
        </w:trPr>
        <w:tc>
          <w:tcPr>
            <w:tcW w:w="0" w:type="auto"/>
          </w:tcPr>
          <w:p w:rsidR="00E50F40" w:rsidRPr="003B6FE7" w:rsidRDefault="00E50F40" w:rsidP="007D16FF">
            <w:pPr>
              <w:pStyle w:val="a4"/>
              <w:spacing w:line="276" w:lineRule="auto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0" w:type="auto"/>
          </w:tcPr>
          <w:p w:rsidR="00E50F40" w:rsidRPr="003B6FE7" w:rsidRDefault="00E50F40" w:rsidP="00440B3E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E50F40" w:rsidRPr="003B6FE7" w:rsidRDefault="009C0439" w:rsidP="00E50F40">
            <w:pPr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Почетная грамота</w:t>
            </w:r>
            <w:r w:rsidR="00E50F40" w:rsidRPr="003B6FE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0" w:type="auto"/>
          </w:tcPr>
          <w:p w:rsidR="00E50F40" w:rsidRPr="003B6FE7" w:rsidRDefault="009C0439" w:rsidP="00440B3E">
            <w:pPr>
              <w:ind w:firstLine="284"/>
              <w:jc w:val="center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Создание ж</w:t>
            </w:r>
            <w:r w:rsidR="00E50F40" w:rsidRPr="003B6FE7">
              <w:rPr>
                <w:rFonts w:ascii="Palatino Linotype" w:hAnsi="Palatino Linotype"/>
              </w:rPr>
              <w:t xml:space="preserve">ивой </w:t>
            </w:r>
            <w:r w:rsidRPr="003B6FE7">
              <w:rPr>
                <w:rFonts w:ascii="Palatino Linotype" w:hAnsi="Palatino Linotype"/>
              </w:rPr>
              <w:t>инсталляции</w:t>
            </w:r>
            <w:r w:rsidR="00440B3E" w:rsidRPr="003B6FE7">
              <w:rPr>
                <w:rFonts w:ascii="Palatino Linotype" w:hAnsi="Palatino Linotype"/>
              </w:rPr>
              <w:t xml:space="preserve"> «Листая прошлого страницы»</w:t>
            </w:r>
          </w:p>
        </w:tc>
        <w:tc>
          <w:tcPr>
            <w:tcW w:w="0" w:type="auto"/>
          </w:tcPr>
          <w:p w:rsidR="00E50F40" w:rsidRPr="003B6FE7" w:rsidRDefault="00440B3E" w:rsidP="00440B3E">
            <w:pPr>
              <w:ind w:firstLine="27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2E7F28" w:rsidRPr="003B6FE7" w:rsidTr="00B94C4C">
        <w:trPr>
          <w:trHeight w:val="332"/>
        </w:trPr>
        <w:tc>
          <w:tcPr>
            <w:tcW w:w="0" w:type="auto"/>
          </w:tcPr>
          <w:p w:rsidR="007D16FF" w:rsidRPr="003B6FE7" w:rsidRDefault="00E50F40" w:rsidP="007D16FF">
            <w:pPr>
              <w:pStyle w:val="a4"/>
              <w:spacing w:line="276" w:lineRule="auto"/>
              <w:jc w:val="left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Международного конкурса лучших практик образования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I степени</w:t>
            </w:r>
          </w:p>
        </w:tc>
        <w:tc>
          <w:tcPr>
            <w:tcW w:w="0" w:type="auto"/>
          </w:tcPr>
          <w:p w:rsidR="007D16FF" w:rsidRPr="003B6FE7" w:rsidRDefault="007D16FF" w:rsidP="007D16FF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 «PRO обучения 2022»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27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Министерство Просвещения Российской Федерации</w:t>
            </w:r>
          </w:p>
        </w:tc>
      </w:tr>
      <w:tr w:rsidR="002E7F28" w:rsidRPr="003B6FE7" w:rsidTr="00B94C4C">
        <w:trPr>
          <w:trHeight w:val="332"/>
        </w:trPr>
        <w:tc>
          <w:tcPr>
            <w:tcW w:w="0" w:type="auto"/>
          </w:tcPr>
          <w:p w:rsidR="007D16FF" w:rsidRPr="003B6FE7" w:rsidRDefault="00E50F40" w:rsidP="007D16FF">
            <w:pPr>
              <w:pStyle w:val="a4"/>
              <w:spacing w:line="276" w:lineRule="auto"/>
              <w:jc w:val="left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Всероссийского конкурса педагогического мастерства. Идеи. Инновации</w:t>
            </w:r>
          </w:p>
        </w:tc>
        <w:tc>
          <w:tcPr>
            <w:tcW w:w="0" w:type="auto"/>
          </w:tcPr>
          <w:p w:rsidR="007D16FF" w:rsidRPr="003B6FE7" w:rsidRDefault="00E50F40" w:rsidP="007D16FF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  <w:iCs/>
              </w:rPr>
              <w:t>Диплом Лауреата  II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3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«Ярмарка дополнительного образования».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27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Министерство Просвещения Российской Федерации</w:t>
            </w:r>
          </w:p>
        </w:tc>
      </w:tr>
      <w:tr w:rsidR="002E7F28" w:rsidRPr="003B6FE7" w:rsidTr="00B94C4C">
        <w:trPr>
          <w:trHeight w:val="332"/>
        </w:trPr>
        <w:tc>
          <w:tcPr>
            <w:tcW w:w="0" w:type="auto"/>
          </w:tcPr>
          <w:p w:rsidR="007D16FF" w:rsidRPr="003B6FE7" w:rsidRDefault="00E50F40" w:rsidP="007D16FF">
            <w:pPr>
              <w:pStyle w:val="a4"/>
              <w:spacing w:line="276" w:lineRule="auto"/>
              <w:jc w:val="left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Всероссийский конкурс  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Участник </w:t>
            </w:r>
          </w:p>
        </w:tc>
        <w:tc>
          <w:tcPr>
            <w:tcW w:w="0" w:type="auto"/>
          </w:tcPr>
          <w:p w:rsidR="007D16FF" w:rsidRPr="003B6FE7" w:rsidRDefault="00E50F40" w:rsidP="00E50F40">
            <w:pPr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 «Образцовый детский сад»</w:t>
            </w:r>
          </w:p>
        </w:tc>
        <w:tc>
          <w:tcPr>
            <w:tcW w:w="0" w:type="auto"/>
          </w:tcPr>
          <w:p w:rsidR="007D16FF" w:rsidRPr="003B6FE7" w:rsidRDefault="00E50F40" w:rsidP="007D16FF">
            <w:pPr>
              <w:ind w:firstLine="284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Всероссийское сетевое издание «Фонд образовательной и научной деятельности 21 века»</w:t>
            </w:r>
          </w:p>
        </w:tc>
      </w:tr>
      <w:tr w:rsidR="00E50F40" w:rsidRPr="003B6FE7" w:rsidTr="00E50F40">
        <w:trPr>
          <w:trHeight w:val="1398"/>
        </w:trPr>
        <w:tc>
          <w:tcPr>
            <w:tcW w:w="0" w:type="auto"/>
          </w:tcPr>
          <w:p w:rsidR="00E50F40" w:rsidRPr="003B6FE7" w:rsidRDefault="00E50F40" w:rsidP="007D16FF">
            <w:pPr>
              <w:pStyle w:val="a4"/>
              <w:spacing w:line="276" w:lineRule="auto"/>
              <w:jc w:val="left"/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</w:pPr>
            <w:r w:rsidRPr="003B6FE7">
              <w:rPr>
                <w:rFonts w:ascii="Palatino Linotype" w:hAnsi="Palatino Linotype"/>
                <w:b w:val="0"/>
                <w:bCs w:val="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</w:tcPr>
          <w:p w:rsidR="00E50F40" w:rsidRPr="003B6FE7" w:rsidRDefault="00E50F40" w:rsidP="00E50F40">
            <w:pPr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Всероссийского познавательного конкурса – игра </w:t>
            </w:r>
          </w:p>
        </w:tc>
        <w:tc>
          <w:tcPr>
            <w:tcW w:w="0" w:type="auto"/>
          </w:tcPr>
          <w:p w:rsidR="00E50F40" w:rsidRPr="003B6FE7" w:rsidRDefault="00E50F40" w:rsidP="00E50F40">
            <w:pPr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Участник</w:t>
            </w:r>
          </w:p>
        </w:tc>
        <w:tc>
          <w:tcPr>
            <w:tcW w:w="0" w:type="auto"/>
          </w:tcPr>
          <w:p w:rsidR="00E50F40" w:rsidRPr="003B6FE7" w:rsidRDefault="00E50F40" w:rsidP="00E50F40">
            <w:pPr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«Мудрый Совенок X» (количество участников 101).</w:t>
            </w:r>
          </w:p>
        </w:tc>
        <w:tc>
          <w:tcPr>
            <w:tcW w:w="0" w:type="auto"/>
          </w:tcPr>
          <w:p w:rsidR="00E50F40" w:rsidRPr="003B6FE7" w:rsidRDefault="00E50F40" w:rsidP="00E50F40">
            <w:pPr>
              <w:ind w:firstLine="13"/>
              <w:rPr>
                <w:rFonts w:ascii="Palatino Linotype" w:hAnsi="Palatino Linotype"/>
              </w:rPr>
            </w:pPr>
            <w:proofErr w:type="gramStart"/>
            <w:r w:rsidRPr="003B6FE7">
              <w:rPr>
                <w:rFonts w:ascii="Palatino Linotype" w:hAnsi="Palatino Linotype"/>
              </w:rPr>
              <w:t>При</w:t>
            </w:r>
            <w:proofErr w:type="gramEnd"/>
            <w:r w:rsidRPr="003B6FE7">
              <w:rPr>
                <w:rFonts w:ascii="Palatino Linotype" w:hAnsi="Palatino Linotype"/>
              </w:rPr>
              <w:t xml:space="preserve"> </w:t>
            </w:r>
            <w:proofErr w:type="gramStart"/>
            <w:r w:rsidRPr="003B6FE7">
              <w:rPr>
                <w:rFonts w:ascii="Palatino Linotype" w:hAnsi="Palatino Linotype"/>
              </w:rPr>
              <w:t>поддержки</w:t>
            </w:r>
            <w:proofErr w:type="gramEnd"/>
            <w:r w:rsidRPr="003B6FE7">
              <w:rPr>
                <w:rFonts w:ascii="Palatino Linotype" w:hAnsi="Palatino Linotype"/>
              </w:rPr>
              <w:t xml:space="preserve"> </w:t>
            </w:r>
            <w:proofErr w:type="spellStart"/>
            <w:r w:rsidRPr="003B6FE7">
              <w:rPr>
                <w:rFonts w:ascii="Palatino Linotype" w:hAnsi="Palatino Linotype"/>
              </w:rPr>
              <w:t>петеррбурского</w:t>
            </w:r>
            <w:proofErr w:type="spellEnd"/>
            <w:r w:rsidRPr="003B6FE7">
              <w:rPr>
                <w:rFonts w:ascii="Palatino Linotype" w:hAnsi="Palatino Linotype"/>
              </w:rPr>
              <w:t xml:space="preserve"> культурно-образовательного центра «Аничков мост» и ГАОУ ДПО «Ленинградской области институт развития образования »</w:t>
            </w:r>
          </w:p>
        </w:tc>
      </w:tr>
      <w:tr w:rsidR="002E7F28" w:rsidRPr="003B6FE7" w:rsidTr="00B94C4C">
        <w:trPr>
          <w:trHeight w:val="92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2021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Всероссийский</w:t>
            </w:r>
          </w:p>
        </w:tc>
        <w:tc>
          <w:tcPr>
            <w:tcW w:w="0" w:type="auto"/>
          </w:tcPr>
          <w:p w:rsidR="00156980" w:rsidRPr="003B6FE7" w:rsidRDefault="00156980" w:rsidP="00E50F40">
            <w:pPr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Победитель</w:t>
            </w:r>
          </w:p>
        </w:tc>
        <w:tc>
          <w:tcPr>
            <w:tcW w:w="0" w:type="auto"/>
          </w:tcPr>
          <w:p w:rsidR="00156980" w:rsidRPr="003B6FE7" w:rsidRDefault="00156980" w:rsidP="00E50F40">
            <w:pPr>
              <w:spacing w:before="100" w:beforeAutospacing="1" w:after="100" w:afterAutospacing="1"/>
              <w:ind w:firstLine="82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 Гордость отечественного образования»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eastAsia="Calibri" w:hAnsi="Palatino Linotype"/>
                <w:shd w:val="clear" w:color="auto" w:fill="FFFFFF"/>
                <w:lang w:eastAsia="en-US"/>
              </w:rPr>
              <w:t>Владимирский институт развития </w:t>
            </w:r>
            <w:r w:rsidRPr="003B6FE7">
              <w:rPr>
                <w:rFonts w:ascii="Palatino Linotype" w:eastAsia="Calibri" w:hAnsi="Palatino Linotype"/>
                <w:bCs/>
                <w:shd w:val="clear" w:color="auto" w:fill="FFFFFF"/>
                <w:lang w:eastAsia="en-US"/>
              </w:rPr>
              <w:t>образования</w:t>
            </w:r>
            <w:r w:rsidRPr="003B6FE7">
              <w:rPr>
                <w:rFonts w:ascii="Palatino Linotype" w:eastAsia="Calibri" w:hAnsi="Palatino Linotype"/>
                <w:shd w:val="clear" w:color="auto" w:fill="FFFFFF"/>
                <w:lang w:eastAsia="en-US"/>
              </w:rPr>
              <w:t> имени Л.И.Новиковой, кафедра дошкольного </w:t>
            </w:r>
            <w:r w:rsidRPr="003B6FE7">
              <w:rPr>
                <w:rFonts w:ascii="Palatino Linotype" w:eastAsia="Calibri" w:hAnsi="Palatino Linotype"/>
                <w:bCs/>
                <w:shd w:val="clear" w:color="auto" w:fill="FFFFFF"/>
                <w:lang w:eastAsia="en-US"/>
              </w:rPr>
              <w:t>образования</w:t>
            </w:r>
            <w:r w:rsidRPr="003B6FE7">
              <w:rPr>
                <w:rFonts w:ascii="Palatino Linotype" w:eastAsia="Calibri" w:hAnsi="Palatino Linotype"/>
                <w:shd w:val="clear" w:color="auto" w:fill="FFFFFF"/>
                <w:lang w:eastAsia="en-US"/>
              </w:rPr>
              <w:t> 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2021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«Неопалимая купина»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proofErr w:type="spellStart"/>
            <w:r w:rsidRPr="003B6FE7">
              <w:rPr>
                <w:rFonts w:ascii="Palatino Linotype" w:hAnsi="Palatino Linotype"/>
              </w:rPr>
              <w:t>Ессентукское</w:t>
            </w:r>
            <w:proofErr w:type="spellEnd"/>
            <w:r w:rsidRPr="003B6FE7">
              <w:rPr>
                <w:rFonts w:ascii="Palatino Linotype" w:hAnsi="Palatino Linotype"/>
              </w:rPr>
              <w:t xml:space="preserve"> городское отделение общероссийской общественной организации Всероссийское добровольное пожарное общество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lastRenderedPageBreak/>
              <w:t>2021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«Была весн</w:t>
            </w:r>
            <w:proofErr w:type="gramStart"/>
            <w:r w:rsidRPr="003B6FE7">
              <w:rPr>
                <w:rFonts w:ascii="Palatino Linotype" w:hAnsi="Palatino Linotype"/>
              </w:rPr>
              <w:t>а-</w:t>
            </w:r>
            <w:proofErr w:type="gramEnd"/>
            <w:r w:rsidRPr="003B6FE7">
              <w:rPr>
                <w:rFonts w:ascii="Palatino Linotype" w:hAnsi="Palatino Linotype"/>
              </w:rPr>
              <w:t xml:space="preserve"> была Победа»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2E7F28" w:rsidRPr="003B6FE7" w:rsidTr="00B94C4C">
        <w:trPr>
          <w:cantSplit/>
          <w:trHeight w:val="819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2021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«Я люблю ЗОЖ»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физической культуры и спорта</w:t>
            </w:r>
            <w:r w:rsidR="009C0439" w:rsidRPr="003B6FE7">
              <w:rPr>
                <w:rFonts w:ascii="Palatino Linotype" w:hAnsi="Palatino Linotype"/>
              </w:rPr>
              <w:t xml:space="preserve"> </w:t>
            </w:r>
            <w:r w:rsidRPr="003B6FE7">
              <w:rPr>
                <w:rFonts w:ascii="Palatino Linotype" w:hAnsi="Palatino Linotype"/>
              </w:rPr>
              <w:t>города Ессентуки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2021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«Развитие 4</w:t>
            </w:r>
            <w:proofErr w:type="gramStart"/>
            <w:r w:rsidRPr="003B6FE7">
              <w:rPr>
                <w:rFonts w:ascii="Palatino Linotype" w:hAnsi="Palatino Linotype"/>
              </w:rPr>
              <w:t xml:space="preserve"> К</w:t>
            </w:r>
            <w:proofErr w:type="gramEnd"/>
            <w:r w:rsidRPr="003B6FE7">
              <w:rPr>
                <w:rFonts w:ascii="Palatino Linotype" w:hAnsi="Palatino Linotype"/>
              </w:rPr>
              <w:t xml:space="preserve"> компетенций современного педагога»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spacing w:before="100" w:beforeAutospacing="1" w:after="100" w:afterAutospacing="1"/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детский сад № 10 «</w:t>
            </w:r>
            <w:proofErr w:type="spellStart"/>
            <w:r w:rsidRPr="003B6FE7">
              <w:rPr>
                <w:rFonts w:ascii="Palatino Linotype" w:hAnsi="Palatino Linotype"/>
              </w:rPr>
              <w:t>Ивушка</w:t>
            </w:r>
            <w:proofErr w:type="spellEnd"/>
            <w:r w:rsidRPr="003B6FE7">
              <w:rPr>
                <w:rFonts w:ascii="Palatino Linotype" w:hAnsi="Palatino Linotype"/>
              </w:rPr>
              <w:t>»</w:t>
            </w:r>
          </w:p>
        </w:tc>
      </w:tr>
      <w:tr w:rsidR="002E7F28" w:rsidRPr="003B6FE7" w:rsidTr="00B94C4C">
        <w:trPr>
          <w:cantSplit/>
          <w:trHeight w:val="820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2020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международный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благодарность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Олимпиады «Зимний фестиваль знаний»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ООО «КОМНЭДУ» , Беларусь, г</w:t>
            </w:r>
            <w:proofErr w:type="gramStart"/>
            <w:r w:rsidRPr="003B6FE7">
              <w:rPr>
                <w:rFonts w:ascii="Palatino Linotype" w:hAnsi="Palatino Linotype"/>
              </w:rPr>
              <w:t>.М</w:t>
            </w:r>
            <w:proofErr w:type="gramEnd"/>
            <w:r w:rsidRPr="003B6FE7">
              <w:rPr>
                <w:rFonts w:ascii="Palatino Linotype" w:hAnsi="Palatino Linotype"/>
              </w:rPr>
              <w:t>огилев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Спортивно-познавательная игра для педагогов «Большие гонки»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детский сад № 10 «</w:t>
            </w:r>
            <w:proofErr w:type="spellStart"/>
            <w:r w:rsidRPr="003B6FE7">
              <w:rPr>
                <w:rFonts w:ascii="Palatino Linotype" w:hAnsi="Palatino Linotype"/>
              </w:rPr>
              <w:t>Ивушка</w:t>
            </w:r>
            <w:proofErr w:type="spellEnd"/>
            <w:r w:rsidRPr="003B6FE7">
              <w:rPr>
                <w:rFonts w:ascii="Palatino Linotype" w:hAnsi="Palatino Linotype"/>
              </w:rPr>
              <w:t>»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всероссийский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Сертификат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Всероссийский конкурс «Безопасная дорога - детям»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Министерство Просвещения Российской Федерации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победителя 2 степени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Конкурс творческих работ «Мама, папа, я – любящая семья!»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2019 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Организатор и участник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Городской интеллектуально-творческий конкурс-игра «Мудренок-2019»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ЦРР детский сад № 20 «Кристаллик»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всероссийский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победителя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Конкурс </w:t>
            </w:r>
            <w:proofErr w:type="gramStart"/>
            <w:r w:rsidRPr="003B6FE7">
              <w:rPr>
                <w:rFonts w:ascii="Palatino Linotype" w:hAnsi="Palatino Linotype"/>
              </w:rPr>
              <w:t>интернет-проектов</w:t>
            </w:r>
            <w:proofErr w:type="gramEnd"/>
            <w:r w:rsidRPr="003B6FE7">
              <w:rPr>
                <w:rFonts w:ascii="Palatino Linotype" w:hAnsi="Palatino Linotype"/>
              </w:rPr>
              <w:t xml:space="preserve"> образовательного пространства «Педагогика 21 века. 100 лучших сайтов»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Всероссийское сетевое издание «Фонд образовательной и научной деятельности 21 века»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победителя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Городская викторина «Азбука финансов»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детский сад № 17 «Ромашка»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lastRenderedPageBreak/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участника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Спортивно-познавательная игра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«Туристический поезд </w:t>
            </w:r>
            <w:proofErr w:type="spellStart"/>
            <w:r w:rsidRPr="003B6FE7">
              <w:rPr>
                <w:rFonts w:ascii="Palatino Linotype" w:hAnsi="Palatino Linotype"/>
              </w:rPr>
              <w:t>дружьы</w:t>
            </w:r>
            <w:proofErr w:type="spellEnd"/>
            <w:r w:rsidRPr="003B6FE7">
              <w:rPr>
                <w:rFonts w:ascii="Palatino Linotype" w:hAnsi="Palatino Linotype"/>
              </w:rPr>
              <w:t>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детский сад № 10 «</w:t>
            </w:r>
            <w:proofErr w:type="spellStart"/>
            <w:r w:rsidRPr="003B6FE7">
              <w:rPr>
                <w:rFonts w:ascii="Palatino Linotype" w:hAnsi="Palatino Linotype"/>
              </w:rPr>
              <w:t>Ивушка</w:t>
            </w:r>
            <w:proofErr w:type="spellEnd"/>
            <w:r w:rsidRPr="003B6FE7">
              <w:rPr>
                <w:rFonts w:ascii="Palatino Linotype" w:hAnsi="Palatino Linotype"/>
              </w:rPr>
              <w:t>»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всероссийский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победителя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Конкурс </w:t>
            </w:r>
            <w:proofErr w:type="gramStart"/>
            <w:r w:rsidRPr="003B6FE7">
              <w:rPr>
                <w:rFonts w:ascii="Palatino Linotype" w:hAnsi="Palatino Linotype"/>
              </w:rPr>
              <w:t>интернет-проектов</w:t>
            </w:r>
            <w:proofErr w:type="gramEnd"/>
            <w:r w:rsidRPr="003B6FE7">
              <w:rPr>
                <w:rFonts w:ascii="Palatino Linotype" w:hAnsi="Palatino Linotype"/>
              </w:rPr>
              <w:t xml:space="preserve"> образовательного пространства «Педагогика 21 века. 100 лучших сайтов»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Всероссийское сетевое издание «Фонд образовательной и научной деятельности 21 века»</w:t>
            </w: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2019 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Организатор и участник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Городской интеллектуально-творческий конкурс-игра «Мудренок-2019»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Управление образования администрации города Ессентуки МБДОУ ЦРР детский сад № 20 «Кристаллик»</w:t>
            </w:r>
          </w:p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</w:p>
        </w:tc>
      </w:tr>
      <w:tr w:rsidR="002E7F28" w:rsidRPr="003B6FE7" w:rsidTr="00B94C4C">
        <w:trPr>
          <w:cantSplit/>
          <w:trHeight w:val="1134"/>
        </w:trPr>
        <w:tc>
          <w:tcPr>
            <w:tcW w:w="0" w:type="auto"/>
          </w:tcPr>
          <w:p w:rsidR="00156980" w:rsidRPr="003B6FE7" w:rsidRDefault="00156980" w:rsidP="007D16FF">
            <w:pPr>
              <w:jc w:val="both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муниципальный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Диплом победителя 2 степени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>Конкурс творческих работ «Мама, папа, я – любящая семья!»</w:t>
            </w:r>
          </w:p>
        </w:tc>
        <w:tc>
          <w:tcPr>
            <w:tcW w:w="0" w:type="auto"/>
          </w:tcPr>
          <w:p w:rsidR="00156980" w:rsidRPr="003B6FE7" w:rsidRDefault="00156980" w:rsidP="007D16FF">
            <w:pPr>
              <w:ind w:firstLine="13"/>
              <w:rPr>
                <w:rFonts w:ascii="Palatino Linotype" w:hAnsi="Palatino Linotype"/>
              </w:rPr>
            </w:pPr>
            <w:r w:rsidRPr="003B6FE7">
              <w:rPr>
                <w:rFonts w:ascii="Palatino Linotype" w:hAnsi="Palatino Linotype"/>
              </w:rPr>
              <w:t xml:space="preserve">Управление культуры, </w:t>
            </w:r>
            <w:proofErr w:type="spellStart"/>
            <w:r w:rsidRPr="003B6FE7">
              <w:rPr>
                <w:rFonts w:ascii="Palatino Linotype" w:hAnsi="Palatino Linotype"/>
              </w:rPr>
              <w:t>исскуства</w:t>
            </w:r>
            <w:proofErr w:type="spellEnd"/>
            <w:r w:rsidRPr="003B6FE7">
              <w:rPr>
                <w:rFonts w:ascii="Palatino Linotype" w:hAnsi="Palatino Linotype"/>
              </w:rPr>
              <w:t xml:space="preserve"> и молодежной политики администрации города Ессентуки</w:t>
            </w:r>
          </w:p>
        </w:tc>
      </w:tr>
    </w:tbl>
    <w:p w:rsidR="00BB2CBB" w:rsidRPr="003B6FE7" w:rsidRDefault="00BB2CBB" w:rsidP="00FA7CD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</w:p>
    <w:p w:rsidR="00621D5F" w:rsidRPr="003B6FE7" w:rsidRDefault="00D805DF" w:rsidP="00FA7CD7">
      <w:pPr>
        <w:spacing w:before="100" w:beforeAutospacing="1" w:after="100" w:afterAutospacing="1"/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Л</w:t>
      </w:r>
      <w:r w:rsidR="00621D5F" w:rsidRPr="003B6FE7">
        <w:rPr>
          <w:rFonts w:ascii="Palatino Linotype" w:hAnsi="Palatino Linotype"/>
          <w:sz w:val="22"/>
          <w:szCs w:val="22"/>
        </w:rPr>
        <w:t>юбые наши действия всегда направлены на благо</w:t>
      </w:r>
      <w:r w:rsidR="001B3D2E" w:rsidRPr="003B6FE7">
        <w:rPr>
          <w:rFonts w:ascii="Palatino Linotype" w:hAnsi="Palatino Linotype"/>
          <w:sz w:val="22"/>
          <w:szCs w:val="22"/>
        </w:rPr>
        <w:t>по</w:t>
      </w:r>
      <w:r w:rsidR="00621D5F" w:rsidRPr="003B6FE7">
        <w:rPr>
          <w:rFonts w:ascii="Palatino Linotype" w:hAnsi="Palatino Linotype"/>
          <w:sz w:val="22"/>
          <w:szCs w:val="22"/>
        </w:rPr>
        <w:t xml:space="preserve">лучие коллектива, детей и родителей, посещающих наш детский сад. Мы всегда рады, когда слаженные действия сплоченного коллектива </w:t>
      </w:r>
      <w:proofErr w:type="gramStart"/>
      <w:r w:rsidR="00621D5F" w:rsidRPr="003B6FE7">
        <w:rPr>
          <w:rFonts w:ascii="Palatino Linotype" w:hAnsi="Palatino Linotype"/>
          <w:sz w:val="22"/>
          <w:szCs w:val="22"/>
        </w:rPr>
        <w:t>приносят свои результаты</w:t>
      </w:r>
      <w:proofErr w:type="gramEnd"/>
      <w:r w:rsidR="00621D5F" w:rsidRPr="003B6FE7">
        <w:rPr>
          <w:rFonts w:ascii="Palatino Linotype" w:hAnsi="Palatino Linotype"/>
          <w:sz w:val="22"/>
          <w:szCs w:val="22"/>
        </w:rPr>
        <w:t>! Будем и дальше стремиться вперёд!</w:t>
      </w:r>
    </w:p>
    <w:p w:rsidR="00621D5F" w:rsidRPr="003B6FE7" w:rsidRDefault="00621D5F" w:rsidP="00FA7CD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Palatino Linotype" w:hAnsi="Palatino Linotype"/>
          <w:bCs/>
          <w:sz w:val="22"/>
          <w:szCs w:val="22"/>
        </w:rPr>
      </w:pPr>
    </w:p>
    <w:p w:rsidR="00621D5F" w:rsidRPr="003B6FE7" w:rsidRDefault="00621D5F" w:rsidP="002F1C6F">
      <w:pPr>
        <w:ind w:firstLine="284"/>
        <w:jc w:val="center"/>
        <w:rPr>
          <w:rFonts w:ascii="Palatino Linotype" w:hAnsi="Palatino Linotype"/>
          <w:b/>
          <w:color w:val="7030A0"/>
          <w:sz w:val="22"/>
          <w:szCs w:val="22"/>
          <w:u w:val="single"/>
        </w:rPr>
      </w:pPr>
      <w:r w:rsidRPr="003B6FE7">
        <w:rPr>
          <w:rFonts w:ascii="Palatino Linotype" w:hAnsi="Palatino Linotype"/>
          <w:b/>
          <w:color w:val="7030A0"/>
          <w:sz w:val="22"/>
          <w:szCs w:val="22"/>
          <w:u w:val="single"/>
        </w:rPr>
        <w:t>Финансово-хозяйственная деятельность</w:t>
      </w:r>
    </w:p>
    <w:p w:rsidR="002F1C6F" w:rsidRPr="003B6FE7" w:rsidRDefault="002F1C6F" w:rsidP="002F1C6F">
      <w:pPr>
        <w:ind w:firstLine="284"/>
        <w:jc w:val="center"/>
        <w:rPr>
          <w:rFonts w:ascii="Palatino Linotype" w:hAnsi="Palatino Linotype"/>
          <w:b/>
          <w:color w:val="7030A0"/>
          <w:sz w:val="22"/>
          <w:szCs w:val="22"/>
          <w:u w:val="single"/>
        </w:rPr>
      </w:pPr>
    </w:p>
    <w:p w:rsidR="0080583F" w:rsidRPr="003B6FE7" w:rsidRDefault="00621D5F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</w:t>
      </w:r>
      <w:r w:rsidR="0080583F" w:rsidRPr="003B6FE7">
        <w:rPr>
          <w:rFonts w:ascii="Palatino Linotype" w:hAnsi="Palatino Linotype"/>
          <w:sz w:val="22"/>
          <w:szCs w:val="22"/>
        </w:rPr>
        <w:t xml:space="preserve">   За прошедший учебный год была проделана большая работа по укреплению материально-технической базы детского сада:</w:t>
      </w:r>
    </w:p>
    <w:p w:rsidR="0080583F" w:rsidRPr="003B6FE7" w:rsidRDefault="0080583F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  За счет выделенных средств на противопожарные мероприятия выполнен</w:t>
      </w:r>
      <w:r w:rsidR="00D805DF" w:rsidRPr="003B6FE7">
        <w:rPr>
          <w:rFonts w:ascii="Palatino Linotype" w:hAnsi="Palatino Linotype"/>
          <w:sz w:val="22"/>
          <w:szCs w:val="22"/>
        </w:rPr>
        <w:t>ы основные</w:t>
      </w:r>
      <w:r w:rsidRPr="003B6FE7">
        <w:rPr>
          <w:rFonts w:ascii="Palatino Linotype" w:hAnsi="Palatino Linotype"/>
          <w:sz w:val="22"/>
          <w:szCs w:val="22"/>
        </w:rPr>
        <w:t xml:space="preserve"> запланированные мероприятия  по противопожарной безопасности дошкольного учреждения</w:t>
      </w:r>
      <w:r w:rsidR="00D805DF" w:rsidRPr="003B6FE7">
        <w:rPr>
          <w:rFonts w:ascii="Palatino Linotype" w:hAnsi="Palatino Linotype"/>
          <w:sz w:val="22"/>
          <w:szCs w:val="22"/>
        </w:rPr>
        <w:t xml:space="preserve">  и предоставлены заявки на необходимые работы</w:t>
      </w:r>
    </w:p>
    <w:p w:rsidR="0080583F" w:rsidRPr="003B6FE7" w:rsidRDefault="0080583F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     Благодаря  благотворительной помощи от родителей  пополнилась материально-техническая база учреждения: </w:t>
      </w:r>
    </w:p>
    <w:p w:rsidR="00B45DC3" w:rsidRPr="003B6FE7" w:rsidRDefault="00B45DC3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приобретены светильники  в количестве  10 штук  в  групповые помещения (замена вышедших из  эксплуатации) </w:t>
      </w:r>
    </w:p>
    <w:p w:rsidR="00A23651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приобретена дверь пластиковая в моечное помещение  1 группы</w:t>
      </w:r>
    </w:p>
    <w:p w:rsidR="00A23651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-приобретены стеллажи и полки   для  посуды в моечное помещение 1 группы</w:t>
      </w:r>
    </w:p>
    <w:p w:rsidR="0080583F" w:rsidRPr="003B6FE7" w:rsidRDefault="0080583F" w:rsidP="00440B3E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Ремонтные работы:</w:t>
      </w:r>
    </w:p>
    <w:p w:rsidR="0080583F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отремонтировано помещение моечной в  1 группе </w:t>
      </w:r>
    </w:p>
    <w:p w:rsidR="0080583F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-отремонтирован вход в 1 корпус</w:t>
      </w:r>
    </w:p>
    <w:p w:rsidR="00A23651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проведен капитальный ремонт  входа в музыкальный зал со стороны улицы</w:t>
      </w:r>
    </w:p>
    <w:p w:rsidR="00A23651" w:rsidRPr="003B6FE7" w:rsidRDefault="00A23651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заменена кровля на павильоне средней группы </w:t>
      </w:r>
    </w:p>
    <w:p w:rsidR="0080583F" w:rsidRPr="003B6FE7" w:rsidRDefault="00F651CD" w:rsidP="00440B3E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3B6FE7">
        <w:rPr>
          <w:rFonts w:ascii="Palatino Linotype" w:hAnsi="Palatino Linotype"/>
          <w:color w:val="000000" w:themeColor="text1"/>
          <w:sz w:val="22"/>
          <w:szCs w:val="22"/>
        </w:rPr>
        <w:lastRenderedPageBreak/>
        <w:t xml:space="preserve">- произведена покраска аварийных пожарных лестниц на улице, прокрашено игровое оборудование, стена  на  спортивной площадке 4 группы </w:t>
      </w:r>
    </w:p>
    <w:p w:rsidR="0080583F" w:rsidRPr="003B6FE7" w:rsidRDefault="0080583F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Благодаря помощи родителей приобретены игрушки, пособия, канцелярские товары для воспитанников;</w:t>
      </w:r>
    </w:p>
    <w:p w:rsidR="0080583F" w:rsidRPr="003B6FE7" w:rsidRDefault="0080583F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приобретена посуда</w:t>
      </w:r>
      <w:r w:rsidR="00C71950" w:rsidRPr="003B6FE7">
        <w:rPr>
          <w:rFonts w:ascii="Palatino Linotype" w:hAnsi="Palatino Linotype"/>
          <w:sz w:val="22"/>
          <w:szCs w:val="22"/>
        </w:rPr>
        <w:t xml:space="preserve"> для организации питания детей</w:t>
      </w:r>
      <w:proofErr w:type="gramStart"/>
      <w:r w:rsidR="00C71950" w:rsidRPr="003B6FE7">
        <w:rPr>
          <w:rFonts w:ascii="Palatino Linotype" w:hAnsi="Palatino Linotype"/>
          <w:sz w:val="22"/>
          <w:szCs w:val="22"/>
        </w:rPr>
        <w:t xml:space="preserve"> ;</w:t>
      </w:r>
      <w:proofErr w:type="gramEnd"/>
    </w:p>
    <w:p w:rsidR="00C71950" w:rsidRPr="003B6FE7" w:rsidRDefault="00C71950" w:rsidP="00440B3E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предоставлены в безвозмездное пользование от родителей  обеззараживающие, дезинфицирующие средства, маски, бахилы   в период особой санитарн</w:t>
      </w:r>
      <w:proofErr w:type="gramStart"/>
      <w:r w:rsidRPr="003B6FE7">
        <w:rPr>
          <w:rFonts w:ascii="Palatino Linotype" w:hAnsi="Palatino Linotype"/>
          <w:sz w:val="22"/>
          <w:szCs w:val="22"/>
        </w:rPr>
        <w:t>о-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 эпидемиологической ситуации, связанной с распространением новой </w:t>
      </w:r>
      <w:proofErr w:type="spellStart"/>
      <w:r w:rsidRPr="003B6FE7">
        <w:rPr>
          <w:rFonts w:ascii="Palatino Linotype" w:hAnsi="Palatino Linotype"/>
          <w:sz w:val="22"/>
          <w:szCs w:val="22"/>
        </w:rPr>
        <w:t>коронавирусной</w:t>
      </w:r>
      <w:proofErr w:type="spellEnd"/>
      <w:r w:rsidRPr="003B6FE7">
        <w:rPr>
          <w:rFonts w:ascii="Palatino Linotype" w:hAnsi="Palatino Linotype"/>
          <w:sz w:val="22"/>
          <w:szCs w:val="22"/>
        </w:rPr>
        <w:t xml:space="preserve"> инфекции  </w:t>
      </w:r>
    </w:p>
    <w:p w:rsidR="0080583F" w:rsidRPr="003B6FE7" w:rsidRDefault="0080583F" w:rsidP="002F1C6F">
      <w:pPr>
        <w:ind w:firstLine="708"/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Приоритетными неразрешенными проблемами остается: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Асфальтирование территории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Обрезка деревьев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Замена забора   на участках младшей, средней, старшей групп</w:t>
      </w:r>
    </w:p>
    <w:p w:rsidR="0080583F" w:rsidRPr="003B6FE7" w:rsidRDefault="00CB025A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Капитальный ремонт моечных</w:t>
      </w:r>
      <w:r w:rsidR="00F651CD" w:rsidRPr="003B6FE7">
        <w:rPr>
          <w:rFonts w:ascii="Palatino Linotype" w:hAnsi="Palatino Linotype"/>
          <w:sz w:val="22"/>
          <w:szCs w:val="22"/>
        </w:rPr>
        <w:t xml:space="preserve"> </w:t>
      </w:r>
      <w:r w:rsidR="0080583F" w:rsidRPr="003B6FE7">
        <w:rPr>
          <w:rFonts w:ascii="Palatino Linotype" w:hAnsi="Palatino Linotype"/>
          <w:sz w:val="22"/>
          <w:szCs w:val="22"/>
        </w:rPr>
        <w:t>2.3 групп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Капитальный ремонт подсобных помещений  1.2.3.4. групп 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Перекрытие павильонов на участках</w:t>
      </w:r>
      <w:r w:rsidR="00F651CD" w:rsidRPr="003B6FE7">
        <w:rPr>
          <w:rFonts w:ascii="Palatino Linotype" w:hAnsi="Palatino Linotype"/>
          <w:sz w:val="22"/>
          <w:szCs w:val="22"/>
        </w:rPr>
        <w:t xml:space="preserve"> 1,3.4 групп</w:t>
      </w:r>
      <w:r w:rsidR="003D7948" w:rsidRPr="003B6FE7">
        <w:rPr>
          <w:rFonts w:ascii="Palatino Linotype" w:hAnsi="Palatino Linotype"/>
          <w:sz w:val="22"/>
          <w:szCs w:val="22"/>
        </w:rPr>
        <w:t xml:space="preserve"> и полового покрытия 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Замена  взрослых стульев в музыкальном зале </w:t>
      </w:r>
    </w:p>
    <w:p w:rsidR="0080583F" w:rsidRPr="003B6FE7" w:rsidRDefault="0080583F" w:rsidP="002F1C6F">
      <w:pPr>
        <w:jc w:val="both"/>
        <w:rPr>
          <w:rFonts w:ascii="Palatino Linotype" w:hAnsi="Palatino Linotype"/>
          <w:sz w:val="22"/>
          <w:szCs w:val="22"/>
          <w:u w:val="single"/>
        </w:rPr>
      </w:pPr>
      <w:r w:rsidRPr="003B6FE7">
        <w:rPr>
          <w:rFonts w:ascii="Palatino Linotype" w:hAnsi="Palatino Linotype"/>
          <w:sz w:val="22"/>
          <w:szCs w:val="22"/>
          <w:u w:val="single"/>
        </w:rPr>
        <w:t>Перспективы и планы развития.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Анализ результатов различных направлений  работы дошкольного учреждения за отчетный период позволяет сделать вывод о том, что ДОУ имеет положительный имидж и занимает достаточно устойчивое положение в структуре дошкольного образования. Анализ деятельност</w:t>
      </w:r>
      <w:r w:rsidR="00F651CD" w:rsidRPr="003B6FE7">
        <w:rPr>
          <w:rFonts w:ascii="Palatino Linotype" w:hAnsi="Palatino Linotype"/>
          <w:sz w:val="22"/>
          <w:szCs w:val="22"/>
        </w:rPr>
        <w:t>и дошкольного учреждения за 2021-2022</w:t>
      </w:r>
      <w:r w:rsidRPr="003B6FE7">
        <w:rPr>
          <w:rFonts w:ascii="Palatino Linotype" w:hAnsi="Palatino Linotype"/>
          <w:sz w:val="22"/>
          <w:szCs w:val="22"/>
        </w:rPr>
        <w:t xml:space="preserve"> учебный год показал стабильный уровень функционирования. </w:t>
      </w:r>
      <w:r w:rsidR="003D7948" w:rsidRPr="003B6FE7">
        <w:rPr>
          <w:rFonts w:ascii="Palatino Linotype" w:hAnsi="Palatino Linotype"/>
          <w:sz w:val="22"/>
          <w:szCs w:val="22"/>
        </w:rPr>
        <w:t xml:space="preserve"> Достижением коллектива  в прошедшем учебном году является прохождение процедуры независимой оценки качества образования, где по рейтингу детский сад вышел на 2 место среди всех дошкольных учреждений города Ессентуки. </w:t>
      </w:r>
      <w:r w:rsidRPr="003B6FE7">
        <w:rPr>
          <w:rFonts w:ascii="Palatino Linotype" w:hAnsi="Palatino Linotype"/>
          <w:sz w:val="22"/>
          <w:szCs w:val="22"/>
        </w:rPr>
        <w:t>Наиболее успешными показателями в деятельност</w:t>
      </w:r>
      <w:r w:rsidR="000E0397" w:rsidRPr="003B6FE7">
        <w:rPr>
          <w:rFonts w:ascii="Palatino Linotype" w:hAnsi="Palatino Linotype"/>
          <w:sz w:val="22"/>
          <w:szCs w:val="22"/>
        </w:rPr>
        <w:t>и дошкольного учреждения за 2020-2021</w:t>
      </w:r>
      <w:r w:rsidRPr="003B6FE7">
        <w:rPr>
          <w:rFonts w:ascii="Palatino Linotype" w:hAnsi="Palatino Linotype"/>
          <w:sz w:val="22"/>
          <w:szCs w:val="22"/>
        </w:rPr>
        <w:t>г. можно обозначить следующее: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по результатам мониторинга не отмечено  превышение показателя заболеваемости </w:t>
      </w:r>
      <w:r w:rsidR="000E0397" w:rsidRPr="003B6FE7">
        <w:rPr>
          <w:rFonts w:ascii="Palatino Linotype" w:hAnsi="Palatino Linotype"/>
          <w:sz w:val="22"/>
          <w:szCs w:val="22"/>
        </w:rPr>
        <w:t>детей по дошкольному учреждению</w:t>
      </w:r>
      <w:r w:rsidRPr="003B6FE7">
        <w:rPr>
          <w:rFonts w:ascii="Palatino Linotype" w:hAnsi="Palatino Linotype"/>
          <w:sz w:val="22"/>
          <w:szCs w:val="22"/>
        </w:rPr>
        <w:t>. Показатели заболеваемости детей ОРЗ</w:t>
      </w:r>
      <w:proofErr w:type="gramStart"/>
      <w:r w:rsidRPr="003B6FE7">
        <w:rPr>
          <w:rFonts w:ascii="Palatino Linotype" w:hAnsi="Palatino Linotype"/>
          <w:sz w:val="22"/>
          <w:szCs w:val="22"/>
        </w:rPr>
        <w:t>,О</w:t>
      </w:r>
      <w:proofErr w:type="gramEnd"/>
      <w:r w:rsidRPr="003B6FE7">
        <w:rPr>
          <w:rFonts w:ascii="Palatino Linotype" w:hAnsi="Palatino Linotype"/>
          <w:sz w:val="22"/>
          <w:szCs w:val="22"/>
        </w:rPr>
        <w:t xml:space="preserve">РВИ на стабильном уровне для дошкольного учреждения. Отсутствие инфекционных заболеваний 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стабильно положительные результаты  освоения детьми образовательной программы дошкольного образования, дополнительного образования 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совершенствование работы сайта учреждения 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-Расширение сферы взаимодействия  с социальными партерами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активное участие дошкольного учреждения в общественной жизни города и края</w:t>
      </w:r>
    </w:p>
    <w:p w:rsidR="00C71950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 xml:space="preserve">- введение платного дополнительного образования </w:t>
      </w:r>
    </w:p>
    <w:p w:rsidR="0080583F" w:rsidRPr="003B6FE7" w:rsidRDefault="001B225A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- достойное представление опыта работы дошкольного учреждения в конкурсах различного уровня.  2021 год – победа во Всероссийском смотре-конкурсе образовательных организаций                « Гордость отечественного образования».</w:t>
      </w:r>
    </w:p>
    <w:p w:rsidR="0080583F" w:rsidRPr="003B6FE7" w:rsidRDefault="0080583F" w:rsidP="00FA7CD7">
      <w:pPr>
        <w:pStyle w:val="a4"/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sz w:val="22"/>
          <w:szCs w:val="22"/>
        </w:rPr>
        <w:t>Цель нашей дальнейшей работы</w:t>
      </w:r>
      <w:r w:rsidR="001B225A" w:rsidRPr="003B6FE7">
        <w:rPr>
          <w:rFonts w:ascii="Palatino Linotype" w:hAnsi="Palatino Linotype"/>
          <w:sz w:val="22"/>
          <w:szCs w:val="22"/>
        </w:rPr>
        <w:t>: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здоровьесберегающей</w:t>
      </w:r>
      <w:proofErr w:type="spell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и </w:t>
      </w:r>
      <w:proofErr w:type="spell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здоровьеформирующей</w:t>
      </w:r>
      <w:proofErr w:type="spell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</w:t>
      </w: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lastRenderedPageBreak/>
        <w:t xml:space="preserve">Совершенствование системы мониторинга качества </w:t>
      </w:r>
      <w:proofErr w:type="spell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здоровьесберегающей</w:t>
      </w:r>
      <w:proofErr w:type="spell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и </w:t>
      </w:r>
      <w:proofErr w:type="spell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здоровьеформирующей</w:t>
      </w:r>
      <w:proofErr w:type="spell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деятельности учреждения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грантовые</w:t>
      </w:r>
      <w:proofErr w:type="spell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средства, участие учреждения в приоритетных проектах и программах в области образования). </w:t>
      </w:r>
    </w:p>
    <w:p w:rsidR="0080583F" w:rsidRPr="003B6FE7" w:rsidRDefault="0080583F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механизмов стимулирования труда работников образовательного учреждения</w:t>
      </w:r>
      <w:proofErr w:type="gram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).</w:t>
      </w:r>
    </w:p>
    <w:p w:rsidR="00621D5F" w:rsidRPr="003B6FE7" w:rsidRDefault="0080583F" w:rsidP="00FA7CD7">
      <w:pPr>
        <w:ind w:firstLine="284"/>
        <w:jc w:val="both"/>
        <w:rPr>
          <w:rFonts w:ascii="Palatino Linotype" w:hAnsi="Palatino Linotype"/>
          <w:color w:val="000000"/>
          <w:sz w:val="22"/>
          <w:szCs w:val="22"/>
          <w:lang w:eastAsia="ar-SA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</w:t>
      </w:r>
      <w:proofErr w:type="gramStart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к</w:t>
      </w:r>
      <w:proofErr w:type="gramEnd"/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 </w:t>
      </w:r>
    </w:p>
    <w:p w:rsidR="001B225A" w:rsidRPr="003B6FE7" w:rsidRDefault="001B225A" w:rsidP="00FA7CD7">
      <w:pPr>
        <w:ind w:firstLine="284"/>
        <w:jc w:val="both"/>
        <w:rPr>
          <w:rFonts w:ascii="Palatino Linotype" w:hAnsi="Palatino Linotype"/>
          <w:sz w:val="22"/>
          <w:szCs w:val="22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 xml:space="preserve">воспитанию и развитию в условиях ДОУ. 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 </w:t>
      </w:r>
    </w:p>
    <w:p w:rsidR="001B225A" w:rsidRPr="003B6FE7" w:rsidRDefault="001B225A" w:rsidP="00FA7CD7">
      <w:pPr>
        <w:ind w:firstLine="284"/>
        <w:jc w:val="both"/>
        <w:rPr>
          <w:rFonts w:ascii="Palatino Linotype" w:hAnsi="Palatino Linotype"/>
          <w:color w:val="000000"/>
          <w:sz w:val="22"/>
          <w:szCs w:val="22"/>
          <w:lang w:eastAsia="ar-SA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1B225A" w:rsidRPr="003B6FE7" w:rsidRDefault="001B225A" w:rsidP="00FA7CD7">
      <w:pPr>
        <w:ind w:firstLine="284"/>
        <w:jc w:val="both"/>
        <w:rPr>
          <w:rFonts w:ascii="Palatino Linotype" w:hAnsi="Palatino Linotype"/>
          <w:color w:val="000000"/>
          <w:sz w:val="22"/>
          <w:szCs w:val="22"/>
          <w:lang w:eastAsia="ar-SA"/>
        </w:rPr>
      </w:pPr>
      <w:r w:rsidRPr="003B6FE7">
        <w:rPr>
          <w:rFonts w:ascii="Palatino Linotype" w:hAnsi="Palatino Linotype"/>
          <w:color w:val="000000"/>
          <w:sz w:val="22"/>
          <w:szCs w:val="22"/>
          <w:lang w:eastAsia="ar-SA"/>
        </w:rPr>
        <w:t>Совершенствование  работы по оформлению и проведению платного дополнительного образования.</w:t>
      </w:r>
    </w:p>
    <w:p w:rsidR="00C71950" w:rsidRPr="003B6FE7" w:rsidRDefault="00C71950" w:rsidP="00FA7CD7">
      <w:pPr>
        <w:ind w:left="1080" w:firstLine="284"/>
        <w:jc w:val="both"/>
        <w:rPr>
          <w:sz w:val="22"/>
          <w:szCs w:val="22"/>
        </w:rPr>
      </w:pPr>
    </w:p>
    <w:sectPr w:rsidR="00C71950" w:rsidRPr="003B6FE7" w:rsidSect="00FA7CD7">
      <w:head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05" w:rsidRDefault="00602F05" w:rsidP="00AB6DF8">
      <w:r>
        <w:separator/>
      </w:r>
    </w:p>
  </w:endnote>
  <w:endnote w:type="continuationSeparator" w:id="0">
    <w:p w:rsidR="00602F05" w:rsidRDefault="00602F05" w:rsidP="00AB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05" w:rsidRDefault="00602F05" w:rsidP="00AB6DF8">
      <w:r>
        <w:separator/>
      </w:r>
    </w:p>
  </w:footnote>
  <w:footnote w:type="continuationSeparator" w:id="0">
    <w:p w:rsidR="00602F05" w:rsidRDefault="00602F05" w:rsidP="00AB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C6" w:rsidRPr="00AB6DF8" w:rsidRDefault="00447FC6" w:rsidP="00464D98">
    <w:pPr>
      <w:pStyle w:val="af0"/>
      <w:rPr>
        <w:b/>
        <w:i/>
        <w:color w:val="0070C0"/>
        <w:sz w:val="22"/>
      </w:rPr>
    </w:pPr>
    <w:r>
      <w:rPr>
        <w:b/>
        <w:i/>
        <w:noProof/>
        <w:color w:val="0070C0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-101600</wp:posOffset>
          </wp:positionV>
          <wp:extent cx="780415" cy="429260"/>
          <wp:effectExtent l="19050" t="0" r="635" b="0"/>
          <wp:wrapSquare wrapText="bothSides"/>
          <wp:docPr id="5" name="Рисунок 1" descr="эмблем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70C0"/>
        <w:sz w:val="22"/>
      </w:rPr>
      <w:t xml:space="preserve">            </w:t>
    </w:r>
    <w:r w:rsidRPr="00AB6DF8">
      <w:rPr>
        <w:b/>
        <w:i/>
        <w:color w:val="0070C0"/>
        <w:sz w:val="22"/>
      </w:rPr>
      <w:t>МБДОУ ЦРР детский сад № 20 «Кристаллик» г</w:t>
    </w:r>
    <w:proofErr w:type="gramStart"/>
    <w:r w:rsidRPr="00AB6DF8">
      <w:rPr>
        <w:b/>
        <w:i/>
        <w:color w:val="0070C0"/>
        <w:sz w:val="22"/>
      </w:rPr>
      <w:t>.Е</w:t>
    </w:r>
    <w:proofErr w:type="gramEnd"/>
    <w:r w:rsidRPr="00AB6DF8">
      <w:rPr>
        <w:b/>
        <w:i/>
        <w:color w:val="0070C0"/>
        <w:sz w:val="22"/>
      </w:rPr>
      <w:t>ссентуки</w:t>
    </w:r>
  </w:p>
  <w:p w:rsidR="00447FC6" w:rsidRDefault="00447FC6">
    <w:pPr>
      <w:pStyle w:val="ae"/>
    </w:pPr>
  </w:p>
  <w:p w:rsidR="00447FC6" w:rsidRDefault="00447FC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60"/>
    <w:multiLevelType w:val="hybridMultilevel"/>
    <w:tmpl w:val="8E606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1FD"/>
    <w:multiLevelType w:val="hybridMultilevel"/>
    <w:tmpl w:val="8EA8533E"/>
    <w:lvl w:ilvl="0" w:tplc="6060B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5EDD"/>
    <w:multiLevelType w:val="hybridMultilevel"/>
    <w:tmpl w:val="F908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7D4C"/>
    <w:multiLevelType w:val="hybridMultilevel"/>
    <w:tmpl w:val="46023A7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7300BFE"/>
    <w:multiLevelType w:val="hybridMultilevel"/>
    <w:tmpl w:val="CC264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1E22EE"/>
    <w:multiLevelType w:val="hybridMultilevel"/>
    <w:tmpl w:val="768C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25537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F31CF7"/>
    <w:multiLevelType w:val="hybridMultilevel"/>
    <w:tmpl w:val="DF648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A2DB2"/>
    <w:multiLevelType w:val="hybridMultilevel"/>
    <w:tmpl w:val="764CACF8"/>
    <w:lvl w:ilvl="0" w:tplc="241A76EA">
      <w:start w:val="2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3F933771"/>
    <w:multiLevelType w:val="hybridMultilevel"/>
    <w:tmpl w:val="3826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87C83"/>
    <w:multiLevelType w:val="singleLevel"/>
    <w:tmpl w:val="15F84280"/>
    <w:lvl w:ilvl="0">
      <w:start w:val="2"/>
      <w:numFmt w:val="bullet"/>
      <w:lvlText w:val="-"/>
      <w:lvlJc w:val="left"/>
      <w:pPr>
        <w:tabs>
          <w:tab w:val="num" w:pos="1609"/>
        </w:tabs>
        <w:ind w:left="1609" w:hanging="360"/>
      </w:pPr>
    </w:lvl>
  </w:abstractNum>
  <w:abstractNum w:abstractNumId="11">
    <w:nsid w:val="4116312B"/>
    <w:multiLevelType w:val="hybridMultilevel"/>
    <w:tmpl w:val="C64628E4"/>
    <w:lvl w:ilvl="0" w:tplc="0CB49BD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94FC4"/>
    <w:multiLevelType w:val="multilevel"/>
    <w:tmpl w:val="B09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C3AC9"/>
    <w:multiLevelType w:val="hybridMultilevel"/>
    <w:tmpl w:val="9C4EF7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5124B39"/>
    <w:multiLevelType w:val="hybridMultilevel"/>
    <w:tmpl w:val="3A40F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42D64"/>
    <w:multiLevelType w:val="hybridMultilevel"/>
    <w:tmpl w:val="FB0EDF0C"/>
    <w:lvl w:ilvl="0" w:tplc="B78AC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514F"/>
    <w:multiLevelType w:val="hybridMultilevel"/>
    <w:tmpl w:val="0ABA0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F5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6F6055"/>
    <w:multiLevelType w:val="hybridMultilevel"/>
    <w:tmpl w:val="E9BEB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CC33F0"/>
    <w:multiLevelType w:val="hybridMultilevel"/>
    <w:tmpl w:val="805E1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33B04"/>
    <w:multiLevelType w:val="hybridMultilevel"/>
    <w:tmpl w:val="78FCE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C02BB"/>
    <w:multiLevelType w:val="hybridMultilevel"/>
    <w:tmpl w:val="EC145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E2E82"/>
    <w:multiLevelType w:val="hybridMultilevel"/>
    <w:tmpl w:val="DD629660"/>
    <w:lvl w:ilvl="0" w:tplc="4940AA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>
    <w:nsid w:val="7628278F"/>
    <w:multiLevelType w:val="hybridMultilevel"/>
    <w:tmpl w:val="53CC3478"/>
    <w:lvl w:ilvl="0" w:tplc="32D468E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B606F"/>
    <w:multiLevelType w:val="hybridMultilevel"/>
    <w:tmpl w:val="BA8C06BA"/>
    <w:lvl w:ilvl="0" w:tplc="4EC421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</w:num>
  <w:num w:numId="6">
    <w:abstractNumId w:val="23"/>
  </w:num>
  <w:num w:numId="7">
    <w:abstractNumId w:val="6"/>
  </w:num>
  <w:num w:numId="8">
    <w:abstractNumId w:val="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5"/>
  </w:num>
  <w:num w:numId="13">
    <w:abstractNumId w:val="19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"/>
  </w:num>
  <w:num w:numId="19">
    <w:abstractNumId w:val="11"/>
  </w:num>
  <w:num w:numId="20">
    <w:abstractNumId w:val="17"/>
  </w:num>
  <w:num w:numId="21">
    <w:abstractNumId w:val="20"/>
  </w:num>
  <w:num w:numId="22">
    <w:abstractNumId w:val="14"/>
  </w:num>
  <w:num w:numId="23">
    <w:abstractNumId w:val="0"/>
  </w:num>
  <w:num w:numId="24">
    <w:abstractNumId w:val="3"/>
  </w:num>
  <w:num w:numId="25">
    <w:abstractNumId w:val="8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5F"/>
    <w:rsid w:val="00003326"/>
    <w:rsid w:val="000474A1"/>
    <w:rsid w:val="000654CD"/>
    <w:rsid w:val="00065AD1"/>
    <w:rsid w:val="00071300"/>
    <w:rsid w:val="0007296B"/>
    <w:rsid w:val="00090124"/>
    <w:rsid w:val="00090CE5"/>
    <w:rsid w:val="000958BE"/>
    <w:rsid w:val="000C3D9F"/>
    <w:rsid w:val="000D0F71"/>
    <w:rsid w:val="000E0397"/>
    <w:rsid w:val="000E38CC"/>
    <w:rsid w:val="000F3BB0"/>
    <w:rsid w:val="00117836"/>
    <w:rsid w:val="00121FEA"/>
    <w:rsid w:val="001264A3"/>
    <w:rsid w:val="00135972"/>
    <w:rsid w:val="00136E38"/>
    <w:rsid w:val="00144316"/>
    <w:rsid w:val="0015545B"/>
    <w:rsid w:val="00156980"/>
    <w:rsid w:val="0016458C"/>
    <w:rsid w:val="00175A4A"/>
    <w:rsid w:val="00183E49"/>
    <w:rsid w:val="001B225A"/>
    <w:rsid w:val="001B3D2E"/>
    <w:rsid w:val="001C0189"/>
    <w:rsid w:val="001D43D7"/>
    <w:rsid w:val="001E7655"/>
    <w:rsid w:val="0022314C"/>
    <w:rsid w:val="00227309"/>
    <w:rsid w:val="002619D7"/>
    <w:rsid w:val="002644D6"/>
    <w:rsid w:val="00272220"/>
    <w:rsid w:val="00282291"/>
    <w:rsid w:val="002A18DD"/>
    <w:rsid w:val="002B3991"/>
    <w:rsid w:val="002C2027"/>
    <w:rsid w:val="002D0401"/>
    <w:rsid w:val="002D22CE"/>
    <w:rsid w:val="002D30DD"/>
    <w:rsid w:val="002E7F28"/>
    <w:rsid w:val="002F1C6F"/>
    <w:rsid w:val="003253C0"/>
    <w:rsid w:val="00334759"/>
    <w:rsid w:val="00343AD1"/>
    <w:rsid w:val="0035384A"/>
    <w:rsid w:val="00372EE5"/>
    <w:rsid w:val="00394F91"/>
    <w:rsid w:val="003B6FE7"/>
    <w:rsid w:val="003C0974"/>
    <w:rsid w:val="003C3590"/>
    <w:rsid w:val="003D0FD7"/>
    <w:rsid w:val="003D7948"/>
    <w:rsid w:val="00400918"/>
    <w:rsid w:val="0040655F"/>
    <w:rsid w:val="00410D90"/>
    <w:rsid w:val="004127DD"/>
    <w:rsid w:val="004329DD"/>
    <w:rsid w:val="0043631E"/>
    <w:rsid w:val="00436DCB"/>
    <w:rsid w:val="00440B3E"/>
    <w:rsid w:val="00447FC6"/>
    <w:rsid w:val="00453606"/>
    <w:rsid w:val="00464D98"/>
    <w:rsid w:val="004779C0"/>
    <w:rsid w:val="00481766"/>
    <w:rsid w:val="004D070D"/>
    <w:rsid w:val="004E4370"/>
    <w:rsid w:val="004F5D15"/>
    <w:rsid w:val="00500FA1"/>
    <w:rsid w:val="0050534C"/>
    <w:rsid w:val="00516B36"/>
    <w:rsid w:val="00516C26"/>
    <w:rsid w:val="00530740"/>
    <w:rsid w:val="0053447F"/>
    <w:rsid w:val="005454E3"/>
    <w:rsid w:val="005537EA"/>
    <w:rsid w:val="00570B9F"/>
    <w:rsid w:val="00573424"/>
    <w:rsid w:val="00573D87"/>
    <w:rsid w:val="005B45E7"/>
    <w:rsid w:val="005C0293"/>
    <w:rsid w:val="005E52AF"/>
    <w:rsid w:val="005F798F"/>
    <w:rsid w:val="005F7DC6"/>
    <w:rsid w:val="00602F05"/>
    <w:rsid w:val="0060518E"/>
    <w:rsid w:val="00615A53"/>
    <w:rsid w:val="00617A23"/>
    <w:rsid w:val="00621D5F"/>
    <w:rsid w:val="00623EB9"/>
    <w:rsid w:val="0065190C"/>
    <w:rsid w:val="00690FBD"/>
    <w:rsid w:val="0069152E"/>
    <w:rsid w:val="00692B50"/>
    <w:rsid w:val="006A27CE"/>
    <w:rsid w:val="006A3316"/>
    <w:rsid w:val="006B3CE7"/>
    <w:rsid w:val="006B7667"/>
    <w:rsid w:val="006C2F1C"/>
    <w:rsid w:val="006C39B5"/>
    <w:rsid w:val="006D05B8"/>
    <w:rsid w:val="006E27CE"/>
    <w:rsid w:val="006E3364"/>
    <w:rsid w:val="007100B8"/>
    <w:rsid w:val="00716C1B"/>
    <w:rsid w:val="007419CD"/>
    <w:rsid w:val="00751496"/>
    <w:rsid w:val="00760A1C"/>
    <w:rsid w:val="00760D65"/>
    <w:rsid w:val="00762B1E"/>
    <w:rsid w:val="0076486E"/>
    <w:rsid w:val="007835C0"/>
    <w:rsid w:val="007D16FF"/>
    <w:rsid w:val="007F2B2A"/>
    <w:rsid w:val="00803A23"/>
    <w:rsid w:val="0080583F"/>
    <w:rsid w:val="00812AB5"/>
    <w:rsid w:val="008223D7"/>
    <w:rsid w:val="008853CD"/>
    <w:rsid w:val="008854B0"/>
    <w:rsid w:val="008C6F37"/>
    <w:rsid w:val="008C6F71"/>
    <w:rsid w:val="008F391D"/>
    <w:rsid w:val="00903B4E"/>
    <w:rsid w:val="00912BFD"/>
    <w:rsid w:val="009234BB"/>
    <w:rsid w:val="00925679"/>
    <w:rsid w:val="009370EA"/>
    <w:rsid w:val="00952A82"/>
    <w:rsid w:val="009662B7"/>
    <w:rsid w:val="00973B13"/>
    <w:rsid w:val="009757D6"/>
    <w:rsid w:val="00980551"/>
    <w:rsid w:val="009C0439"/>
    <w:rsid w:val="009C789B"/>
    <w:rsid w:val="009D41D0"/>
    <w:rsid w:val="009D786E"/>
    <w:rsid w:val="009F1E70"/>
    <w:rsid w:val="00A0097D"/>
    <w:rsid w:val="00A14EC4"/>
    <w:rsid w:val="00A23651"/>
    <w:rsid w:val="00A25C6C"/>
    <w:rsid w:val="00A319C8"/>
    <w:rsid w:val="00A46C2C"/>
    <w:rsid w:val="00A61000"/>
    <w:rsid w:val="00A62985"/>
    <w:rsid w:val="00A74E64"/>
    <w:rsid w:val="00A77366"/>
    <w:rsid w:val="00A84024"/>
    <w:rsid w:val="00A85110"/>
    <w:rsid w:val="00AA4587"/>
    <w:rsid w:val="00AB6DF8"/>
    <w:rsid w:val="00AC6CA7"/>
    <w:rsid w:val="00AF0F69"/>
    <w:rsid w:val="00AF1126"/>
    <w:rsid w:val="00AF7C0D"/>
    <w:rsid w:val="00B15489"/>
    <w:rsid w:val="00B2010C"/>
    <w:rsid w:val="00B316C7"/>
    <w:rsid w:val="00B3322E"/>
    <w:rsid w:val="00B368CE"/>
    <w:rsid w:val="00B36E17"/>
    <w:rsid w:val="00B40AD4"/>
    <w:rsid w:val="00B416F2"/>
    <w:rsid w:val="00B45DC3"/>
    <w:rsid w:val="00B71749"/>
    <w:rsid w:val="00B80502"/>
    <w:rsid w:val="00B8613C"/>
    <w:rsid w:val="00B87BC0"/>
    <w:rsid w:val="00B91BF5"/>
    <w:rsid w:val="00B94C4C"/>
    <w:rsid w:val="00BA28D8"/>
    <w:rsid w:val="00BB2CBB"/>
    <w:rsid w:val="00BB4CE0"/>
    <w:rsid w:val="00BC3586"/>
    <w:rsid w:val="00BC73FB"/>
    <w:rsid w:val="00BD2043"/>
    <w:rsid w:val="00BE1FE0"/>
    <w:rsid w:val="00BE5BD6"/>
    <w:rsid w:val="00BE7954"/>
    <w:rsid w:val="00C048C2"/>
    <w:rsid w:val="00C13BB0"/>
    <w:rsid w:val="00C21440"/>
    <w:rsid w:val="00C2258C"/>
    <w:rsid w:val="00C33667"/>
    <w:rsid w:val="00C60D1E"/>
    <w:rsid w:val="00C6302A"/>
    <w:rsid w:val="00C63C2E"/>
    <w:rsid w:val="00C71950"/>
    <w:rsid w:val="00C866D3"/>
    <w:rsid w:val="00C93F49"/>
    <w:rsid w:val="00CB025A"/>
    <w:rsid w:val="00CC0F05"/>
    <w:rsid w:val="00CE633D"/>
    <w:rsid w:val="00CE64F9"/>
    <w:rsid w:val="00CF1A20"/>
    <w:rsid w:val="00D04296"/>
    <w:rsid w:val="00D2081D"/>
    <w:rsid w:val="00D352AB"/>
    <w:rsid w:val="00D52921"/>
    <w:rsid w:val="00D73560"/>
    <w:rsid w:val="00D73813"/>
    <w:rsid w:val="00D744A7"/>
    <w:rsid w:val="00D77FBF"/>
    <w:rsid w:val="00D805DF"/>
    <w:rsid w:val="00D81E5C"/>
    <w:rsid w:val="00D93328"/>
    <w:rsid w:val="00D94FF6"/>
    <w:rsid w:val="00DB30A8"/>
    <w:rsid w:val="00DB6061"/>
    <w:rsid w:val="00DB6163"/>
    <w:rsid w:val="00DB6618"/>
    <w:rsid w:val="00DD03F7"/>
    <w:rsid w:val="00DD4456"/>
    <w:rsid w:val="00E0747C"/>
    <w:rsid w:val="00E10809"/>
    <w:rsid w:val="00E15E7C"/>
    <w:rsid w:val="00E238A9"/>
    <w:rsid w:val="00E331D6"/>
    <w:rsid w:val="00E50F40"/>
    <w:rsid w:val="00E514CB"/>
    <w:rsid w:val="00E62A6B"/>
    <w:rsid w:val="00E86B13"/>
    <w:rsid w:val="00E93F75"/>
    <w:rsid w:val="00ED11F0"/>
    <w:rsid w:val="00EE3E96"/>
    <w:rsid w:val="00EE5DA5"/>
    <w:rsid w:val="00EE7A4B"/>
    <w:rsid w:val="00F116BB"/>
    <w:rsid w:val="00F1282C"/>
    <w:rsid w:val="00F20705"/>
    <w:rsid w:val="00F2459E"/>
    <w:rsid w:val="00F5341A"/>
    <w:rsid w:val="00F57B07"/>
    <w:rsid w:val="00F57E97"/>
    <w:rsid w:val="00F651CD"/>
    <w:rsid w:val="00F65D8A"/>
    <w:rsid w:val="00F67275"/>
    <w:rsid w:val="00F76B38"/>
    <w:rsid w:val="00F77A07"/>
    <w:rsid w:val="00F84D72"/>
    <w:rsid w:val="00FA7CD7"/>
    <w:rsid w:val="00FC1384"/>
    <w:rsid w:val="00FC7309"/>
    <w:rsid w:val="00FD1516"/>
    <w:rsid w:val="00FD530C"/>
    <w:rsid w:val="00FF3694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D5F"/>
    <w:rPr>
      <w:rFonts w:ascii="Times New Roman" w:hAnsi="Times New Roman" w:cs="Times New Roman" w:hint="default"/>
      <w:b/>
      <w:bCs/>
    </w:rPr>
  </w:style>
  <w:style w:type="paragraph" w:styleId="a4">
    <w:name w:val="caption"/>
    <w:basedOn w:val="a"/>
    <w:uiPriority w:val="99"/>
    <w:unhideWhenUsed/>
    <w:qFormat/>
    <w:rsid w:val="00621D5F"/>
    <w:pPr>
      <w:jc w:val="center"/>
    </w:pPr>
    <w:rPr>
      <w:rFonts w:eastAsia="Calibri"/>
      <w:b/>
      <w:bCs/>
      <w:sz w:val="28"/>
      <w:szCs w:val="28"/>
    </w:rPr>
  </w:style>
  <w:style w:type="paragraph" w:styleId="a5">
    <w:name w:val="Body Text"/>
    <w:basedOn w:val="a"/>
    <w:link w:val="1"/>
    <w:uiPriority w:val="99"/>
    <w:unhideWhenUsed/>
    <w:rsid w:val="00621D5F"/>
    <w:pPr>
      <w:ind w:right="-766"/>
    </w:pPr>
    <w:rPr>
      <w:rFonts w:ascii="Calibri" w:eastAsia="Calibri" w:hAnsi="Calibri"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locked/>
    <w:rsid w:val="00621D5F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21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21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621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1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621D5F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21D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1D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621D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621D5F"/>
  </w:style>
  <w:style w:type="table" w:styleId="ac">
    <w:name w:val="Table Grid"/>
    <w:basedOn w:val="a1"/>
    <w:uiPriority w:val="59"/>
    <w:rsid w:val="0062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D43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D72"/>
    <w:pPr>
      <w:spacing w:before="100" w:beforeAutospacing="1" w:after="100" w:afterAutospacing="1"/>
    </w:pPr>
  </w:style>
  <w:style w:type="character" w:customStyle="1" w:styleId="c0">
    <w:name w:val="c0"/>
    <w:basedOn w:val="a0"/>
    <w:rsid w:val="00F84D72"/>
  </w:style>
  <w:style w:type="paragraph" w:customStyle="1" w:styleId="FR1">
    <w:name w:val="FR1"/>
    <w:semiHidden/>
    <w:rsid w:val="003B6FE7"/>
    <w:pPr>
      <w:widowControl w:val="0"/>
      <w:snapToGrid w:val="0"/>
      <w:spacing w:after="0" w:line="252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D5F"/>
    <w:rPr>
      <w:rFonts w:ascii="Times New Roman" w:hAnsi="Times New Roman" w:cs="Times New Roman" w:hint="default"/>
      <w:b/>
      <w:bCs/>
    </w:rPr>
  </w:style>
  <w:style w:type="paragraph" w:styleId="a4">
    <w:name w:val="caption"/>
    <w:basedOn w:val="a"/>
    <w:uiPriority w:val="99"/>
    <w:unhideWhenUsed/>
    <w:qFormat/>
    <w:rsid w:val="00621D5F"/>
    <w:pPr>
      <w:jc w:val="center"/>
    </w:pPr>
    <w:rPr>
      <w:rFonts w:eastAsia="Calibri"/>
      <w:b/>
      <w:bCs/>
      <w:sz w:val="28"/>
      <w:szCs w:val="28"/>
    </w:rPr>
  </w:style>
  <w:style w:type="paragraph" w:styleId="a5">
    <w:name w:val="Body Text"/>
    <w:basedOn w:val="a"/>
    <w:link w:val="1"/>
    <w:uiPriority w:val="99"/>
    <w:unhideWhenUsed/>
    <w:rsid w:val="00621D5F"/>
    <w:pPr>
      <w:ind w:right="-766"/>
    </w:pPr>
    <w:rPr>
      <w:rFonts w:ascii="Calibri" w:eastAsia="Calibri" w:hAnsi="Calibri"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locked/>
    <w:rsid w:val="00621D5F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21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21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621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1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621D5F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21D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1D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621D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621D5F"/>
  </w:style>
  <w:style w:type="table" w:styleId="ac">
    <w:name w:val="Table Grid"/>
    <w:basedOn w:val="a1"/>
    <w:uiPriority w:val="59"/>
    <w:rsid w:val="0062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D43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D72"/>
    <w:pPr>
      <w:spacing w:before="100" w:beforeAutospacing="1" w:after="100" w:afterAutospacing="1"/>
    </w:pPr>
  </w:style>
  <w:style w:type="character" w:customStyle="1" w:styleId="c0">
    <w:name w:val="c0"/>
    <w:basedOn w:val="a0"/>
    <w:rsid w:val="00F84D72"/>
  </w:style>
  <w:style w:type="paragraph" w:customStyle="1" w:styleId="FR1">
    <w:name w:val="FR1"/>
    <w:semiHidden/>
    <w:rsid w:val="003B6FE7"/>
    <w:pPr>
      <w:widowControl w:val="0"/>
      <w:snapToGrid w:val="0"/>
      <w:spacing w:after="0" w:line="252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Подготовительная к школе группа</a:t>
            </a:r>
          </a:p>
          <a:p>
            <a:pPr>
              <a:defRPr/>
            </a:pPr>
            <a:r>
              <a:rPr lang="ru-RU" sz="1100"/>
              <a:t>Любознательные Буратинки</a:t>
            </a:r>
          </a:p>
        </c:rich>
      </c:tx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оброзовательный  процесс</c:v>
                </c:pt>
              </c:strCache>
            </c:strRef>
          </c:tx>
          <c:explosion val="3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2.5</c:v>
                </c:pt>
                <c:pt idx="1">
                  <c:v>2.2000000000000002</c:v>
                </c:pt>
                <c:pt idx="2">
                  <c:v>2.1</c:v>
                </c:pt>
                <c:pt idx="3">
                  <c:v>2</c:v>
                </c:pt>
                <c:pt idx="4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>
                <a:solidFill>
                  <a:schemeClr val="accent1">
                    <a:lumMod val="60000"/>
                    <a:lumOff val="40000"/>
                  </a:schemeClr>
                </a:solidFill>
              </a:rPr>
              <a:t>Младшая группа "Носики курносики"</a:t>
            </a:r>
          </a:p>
        </c:rich>
      </c:tx>
      <c:layout>
        <c:manualLayout>
          <c:xMode val="edge"/>
          <c:yMode val="edge"/>
          <c:x val="0.17921621866232237"/>
          <c:y val="0"/>
        </c:manualLayout>
      </c:layout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Pt>
            <c:idx val="0"/>
            <c:bubble3D val="0"/>
            <c:explosion val="18"/>
          </c:dPt>
          <c:dPt>
            <c:idx val="1"/>
            <c:bubble3D val="0"/>
            <c:explosion val="9"/>
          </c:dPt>
          <c:dPt>
            <c:idx val="2"/>
            <c:bubble3D val="0"/>
            <c:explosion val="34"/>
          </c:dPt>
          <c:dPt>
            <c:idx val="3"/>
            <c:bubble3D val="0"/>
            <c:explosion val="16"/>
          </c:dPt>
          <c:dPt>
            <c:idx val="4"/>
            <c:bubble3D val="0"/>
            <c:explosion val="5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@">
                  <c:v>3.1</c:v>
                </c:pt>
                <c:pt idx="1">
                  <c:v>3</c:v>
                </c:pt>
                <c:pt idx="2">
                  <c:v>3</c:v>
                </c:pt>
                <c:pt idx="3">
                  <c:v>2.8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  <c:pt idx="3">
                  <c:v>3.2</c:v>
                </c:pt>
                <c:pt idx="4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zero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tx2">
                    <a:lumMod val="60000"/>
                    <a:lumOff val="40000"/>
                  </a:schemeClr>
                </a:solidFill>
              </a:defRPr>
            </a:pPr>
            <a:r>
              <a:rPr lang="ru-RU" sz="1050">
                <a:solidFill>
                  <a:schemeClr val="tx2">
                    <a:lumMod val="60000"/>
                    <a:lumOff val="40000"/>
                  </a:schemeClr>
                </a:solidFill>
              </a:rPr>
              <a:t>Старшая группа "Веселые гномики"</a:t>
            </a:r>
          </a:p>
        </c:rich>
      </c:tx>
      <c:overlay val="0"/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оброзовательный  процесс</c:v>
                </c:pt>
              </c:strCache>
            </c:strRef>
          </c:tx>
          <c:explosion val="6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2.5</c:v>
                </c:pt>
                <c:pt idx="1">
                  <c:v>2.2000000000000002</c:v>
                </c:pt>
                <c:pt idx="2">
                  <c:v>2.1</c:v>
                </c:pt>
                <c:pt idx="3">
                  <c:v>2</c:v>
                </c:pt>
                <c:pt idx="4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социально-коммуникат.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zero"/>
    <c:showDLblsOverMax val="0"/>
  </c:chart>
  <c:spPr>
    <a:solidFill>
      <a:srgbClr val="92D050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1">
                <a:solidFill>
                  <a:srgbClr val="FF0000"/>
                </a:solidFill>
              </a:defRPr>
            </a:pPr>
            <a:r>
              <a:rPr lang="ru-RU" sz="1201">
                <a:solidFill>
                  <a:srgbClr val="FF0000"/>
                </a:solidFill>
              </a:rPr>
              <a:t>Младшая группа "Носики курносики"</a:t>
            </a:r>
          </a:p>
        </c:rich>
      </c:tx>
      <c:overlay val="0"/>
      <c:spPr>
        <a:solidFill>
          <a:srgbClr val="1F497D">
            <a:lumMod val="20000"/>
            <a:lumOff val="80000"/>
          </a:srgbClr>
        </a:solidFill>
      </c:spPr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2.7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 formatCode="@">
                  <c:v>2.7</c:v>
                </c:pt>
                <c:pt idx="6">
                  <c:v>2.7</c:v>
                </c:pt>
                <c:pt idx="7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d\-mmm">
                  <c:v>3.4</c:v>
                </c:pt>
                <c:pt idx="1">
                  <c:v>3.2</c:v>
                </c:pt>
                <c:pt idx="2">
                  <c:v>3</c:v>
                </c:pt>
                <c:pt idx="3">
                  <c:v>3.2</c:v>
                </c:pt>
                <c:pt idx="4">
                  <c:v>3.2</c:v>
                </c:pt>
                <c:pt idx="5">
                  <c:v>3.2</c:v>
                </c:pt>
                <c:pt idx="6">
                  <c:v>3.2</c:v>
                </c:pt>
                <c:pt idx="7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28">
          <a:noFill/>
        </a:ln>
      </c:spPr>
    </c:plotArea>
    <c:legend>
      <c:legendPos val="r"/>
      <c:overlay val="0"/>
      <c:txPr>
        <a:bodyPr/>
        <a:lstStyle/>
        <a:p>
          <a:pPr>
            <a:defRPr sz="500"/>
          </a:pPr>
          <a:endParaRPr lang="ru-RU"/>
        </a:p>
      </c:txPr>
    </c:legend>
    <c:plotVisOnly val="1"/>
    <c:dispBlanksAs val="zero"/>
    <c:showDLblsOverMax val="0"/>
  </c:chart>
  <c:spPr>
    <a:solidFill>
      <a:srgbClr val="1F497D">
        <a:lumMod val="20000"/>
        <a:lumOff val="80000"/>
      </a:srgbClr>
    </a:solidFill>
  </c:spPr>
  <c:txPr>
    <a:bodyPr/>
    <a:lstStyle/>
    <a:p>
      <a:pPr>
        <a:defRPr sz="1802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7">
                <a:solidFill>
                  <a:srgbClr val="FF0000"/>
                </a:solidFill>
              </a:defRPr>
            </a:pPr>
            <a:r>
              <a:rPr lang="ru-RU" sz="1197">
                <a:solidFill>
                  <a:srgbClr val="FF0000"/>
                </a:solidFill>
              </a:rPr>
              <a:t>Средняя группа "Солнышко</a:t>
            </a:r>
            <a:r>
              <a:rPr lang="ru-RU" sz="1197" baseline="0">
                <a:solidFill>
                  <a:srgbClr val="FF0000"/>
                </a:solidFill>
              </a:rPr>
              <a:t> лучистое</a:t>
            </a:r>
            <a:r>
              <a:rPr lang="ru-RU" sz="1197">
                <a:solidFill>
                  <a:srgbClr val="FF0000"/>
                </a:solidFill>
              </a:rPr>
              <a:t>"</a:t>
            </a:r>
          </a:p>
        </c:rich>
      </c:tx>
      <c:overlay val="0"/>
      <c:spPr>
        <a:solidFill>
          <a:srgbClr val="8064A2">
            <a:lumMod val="20000"/>
            <a:lumOff val="80000"/>
          </a:srgbClr>
        </a:solidFill>
      </c:spPr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детское разитие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</c:v>
                </c:pt>
                <c:pt idx="4">
                  <c:v>управление своим поведением, планировать действия</c:v>
                </c:pt>
                <c:pt idx="5">
                  <c:v>способность решать интеллектуальные задачи</c:v>
                </c:pt>
                <c:pt idx="6">
                  <c:v>представление о себе, семье и окружающем мире 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2.2000000000000002</c:v>
                </c:pt>
                <c:pt idx="1">
                  <c:v>2</c:v>
                </c:pt>
                <c:pt idx="2">
                  <c:v>2.1</c:v>
                </c:pt>
                <c:pt idx="3">
                  <c:v>1.9000000000000001</c:v>
                </c:pt>
                <c:pt idx="4">
                  <c:v>2</c:v>
                </c:pt>
                <c:pt idx="5">
                  <c:v>2.2999999999999998</c:v>
                </c:pt>
                <c:pt idx="6">
                  <c:v>2.4</c:v>
                </c:pt>
                <c:pt idx="7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любознательность,активность</c:v>
                </c:pt>
                <c:pt idx="2">
                  <c:v>эмоциональность, отзывчивость</c:v>
                </c:pt>
                <c:pt idx="3">
                  <c:v>овладение средствами общения</c:v>
                </c:pt>
                <c:pt idx="4">
                  <c:v>управление своим поведением, планировать действия</c:v>
                </c:pt>
                <c:pt idx="5">
                  <c:v>способность решать интеллектуальные задачи</c:v>
                </c:pt>
                <c:pt idx="6">
                  <c:v>представление о себе, семье и окружающем мире </c:v>
                </c:pt>
                <c:pt idx="7">
                  <c:v>овладение предпосылками учебной деятельности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3.6</c:v>
                </c:pt>
                <c:pt idx="1">
                  <c:v>3.8</c:v>
                </c:pt>
                <c:pt idx="2">
                  <c:v>3.8</c:v>
                </c:pt>
                <c:pt idx="3">
                  <c:v>3.7</c:v>
                </c:pt>
                <c:pt idx="4">
                  <c:v>3.5</c:v>
                </c:pt>
                <c:pt idx="5">
                  <c:v>3.6</c:v>
                </c:pt>
                <c:pt idx="6">
                  <c:v>3.7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67">
          <a:noFill/>
        </a:ln>
      </c:spPr>
    </c:plotArea>
    <c:legend>
      <c:legendPos val="r"/>
      <c:overlay val="0"/>
      <c:txPr>
        <a:bodyPr/>
        <a:lstStyle/>
        <a:p>
          <a:pPr>
            <a:defRPr sz="500"/>
          </a:pPr>
          <a:endParaRPr lang="ru-RU"/>
        </a:p>
      </c:txPr>
    </c:legend>
    <c:plotVisOnly val="1"/>
    <c:dispBlanksAs val="zero"/>
    <c:showDLblsOverMax val="0"/>
  </c:chart>
  <c:spPr>
    <a:solidFill>
      <a:srgbClr val="8064A2">
        <a:lumMod val="20000"/>
        <a:lumOff val="80000"/>
      </a:srgbClr>
    </a:solidFill>
  </c:spPr>
  <c:txPr>
    <a:bodyPr/>
    <a:lstStyle/>
    <a:p>
      <a:pPr>
        <a:defRPr sz="1797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Старшая группа "Веселые гномики" </a:t>
            </a:r>
          </a:p>
        </c:rich>
      </c:tx>
      <c:overlay val="0"/>
      <c:spPr>
        <a:solidFill>
          <a:srgbClr val="1F497D">
            <a:lumMod val="20000"/>
            <a:lumOff val="80000"/>
          </a:srgbClr>
        </a:solidFill>
      </c:spPr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explosion val="11"/>
          <c:dPt>
            <c:idx val="4"/>
            <c:bubble3D val="0"/>
            <c:explosion val="17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2.7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 formatCode="@">
                  <c:v>2.7</c:v>
                </c:pt>
                <c:pt idx="6">
                  <c:v>2.7</c:v>
                </c:pt>
                <c:pt idx="7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d\-mmm">
                  <c:v>3.4</c:v>
                </c:pt>
                <c:pt idx="1">
                  <c:v>3.2</c:v>
                </c:pt>
                <c:pt idx="2">
                  <c:v>3</c:v>
                </c:pt>
                <c:pt idx="3">
                  <c:v>3.2</c:v>
                </c:pt>
                <c:pt idx="4">
                  <c:v>3.2</c:v>
                </c:pt>
                <c:pt idx="5">
                  <c:v>3.2</c:v>
                </c:pt>
                <c:pt idx="6">
                  <c:v>3.2</c:v>
                </c:pt>
                <c:pt idx="7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28">
          <a:noFill/>
        </a:ln>
      </c:spPr>
    </c:plotArea>
    <c:legend>
      <c:legendPos val="r"/>
      <c:overlay val="0"/>
      <c:txPr>
        <a:bodyPr/>
        <a:lstStyle/>
        <a:p>
          <a:pPr>
            <a:defRPr sz="500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rgbClr val="C0504D">
            <a:tint val="50000"/>
            <a:satMod val="300000"/>
          </a:srgbClr>
        </a:gs>
        <a:gs pos="35000">
          <a:srgbClr val="C0504D">
            <a:tint val="37000"/>
            <a:satMod val="300000"/>
          </a:srgbClr>
        </a:gs>
        <a:gs pos="100000">
          <a:srgbClr val="C0504D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C0504D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50"/>
              <a:t>Подготовительная к школе группа "Любознательные</a:t>
            </a:r>
            <a:r>
              <a:rPr lang="ru-RU" sz="1050" baseline="0"/>
              <a:t> Буратинки</a:t>
            </a:r>
            <a:r>
              <a:rPr lang="ru-RU" sz="1050"/>
              <a:t>"</a:t>
            </a:r>
            <a:endParaRPr lang="ru-RU"/>
          </a:p>
        </c:rich>
      </c:tx>
      <c:overlay val="0"/>
      <c:spPr>
        <a:solidFill>
          <a:srgbClr val="1F497D">
            <a:lumMod val="20000"/>
            <a:lumOff val="80000"/>
          </a:srgbClr>
        </a:solidFill>
      </c:spPr>
    </c:title>
    <c:autoTitleDeleted val="0"/>
    <c:view3D>
      <c:rotX val="15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explosion val="7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2.7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 formatCode="@">
                  <c:v>2.7</c:v>
                </c:pt>
                <c:pt idx="6">
                  <c:v>2.7</c:v>
                </c:pt>
                <c:pt idx="7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физическое развитие</c:v>
                </c:pt>
                <c:pt idx="1">
                  <c:v>любознательность, активность</c:v>
                </c:pt>
                <c:pt idx="2">
                  <c:v>эмоциональность,отзывчивость</c:v>
                </c:pt>
                <c:pt idx="3">
                  <c:v>овладение средствами общения</c:v>
                </c:pt>
                <c:pt idx="4">
                  <c:v>способность управлять поведением</c:v>
                </c:pt>
                <c:pt idx="5">
                  <c:v>способность решать интелектуальные задачи</c:v>
                </c:pt>
                <c:pt idx="6">
                  <c:v>представление о себе </c:v>
                </c:pt>
                <c:pt idx="7">
                  <c:v>овладение учебной деятельностью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d\-mmm">
                  <c:v>3.4</c:v>
                </c:pt>
                <c:pt idx="1">
                  <c:v>3.2</c:v>
                </c:pt>
                <c:pt idx="2">
                  <c:v>3</c:v>
                </c:pt>
                <c:pt idx="3">
                  <c:v>3.2</c:v>
                </c:pt>
                <c:pt idx="4">
                  <c:v>3.2</c:v>
                </c:pt>
                <c:pt idx="5">
                  <c:v>3.2</c:v>
                </c:pt>
                <c:pt idx="6">
                  <c:v>3.2</c:v>
                </c:pt>
                <c:pt idx="7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28">
          <a:noFill/>
        </a:ln>
      </c:spPr>
    </c:plotArea>
    <c:legend>
      <c:legendPos val="r"/>
      <c:overlay val="0"/>
      <c:txPr>
        <a:bodyPr/>
        <a:lstStyle/>
        <a:p>
          <a:pPr>
            <a:defRPr sz="500"/>
          </a:pPr>
          <a:endParaRPr lang="ru-RU"/>
        </a:p>
      </c:txPr>
    </c:legend>
    <c:plotVisOnly val="1"/>
    <c:dispBlanksAs val="zero"/>
    <c:showDLblsOverMax val="0"/>
  </c:chart>
  <c:spPr>
    <a:gradFill rotWithShape="1">
      <a:gsLst>
        <a:gs pos="0">
          <a:srgbClr val="9BBB59">
            <a:tint val="50000"/>
            <a:satMod val="300000"/>
          </a:srgbClr>
        </a:gs>
        <a:gs pos="35000">
          <a:srgbClr val="9BBB59">
            <a:tint val="37000"/>
            <a:satMod val="300000"/>
          </a:srgbClr>
        </a:gs>
        <a:gs pos="100000">
          <a:srgbClr val="9BBB59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9BBB59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Результаты анкетирования родителей</a:t>
            </a:r>
          </a:p>
        </c:rich>
      </c:tx>
      <c:layout>
        <c:manualLayout>
          <c:xMode val="edge"/>
          <c:yMode val="edge"/>
          <c:x val="0.11761726716763728"/>
          <c:y val="0"/>
        </c:manualLayout>
      </c:layout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6857285197404"/>
                  <c:y val="-8.27156415353173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59853756165382055"/>
          <c:y val="0.1991097175172877"/>
          <c:w val="0.39689748553772664"/>
          <c:h val="0.7703530333995928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1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1B1E-7134-4F1B-A89E-D58733A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10923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nikolayi alekseev</cp:lastModifiedBy>
  <cp:revision>2</cp:revision>
  <cp:lastPrinted>2022-09-27T09:11:00Z</cp:lastPrinted>
  <dcterms:created xsi:type="dcterms:W3CDTF">2022-10-02T17:18:00Z</dcterms:created>
  <dcterms:modified xsi:type="dcterms:W3CDTF">2022-10-02T17:18:00Z</dcterms:modified>
</cp:coreProperties>
</file>