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1F" w:rsidRPr="00DE651F" w:rsidRDefault="00DE651F" w:rsidP="00DE651F">
      <w:pPr>
        <w:rPr>
          <w:rFonts w:ascii="Times New Roman" w:hAnsi="Times New Roman"/>
          <w:b/>
          <w:sz w:val="20"/>
          <w:szCs w:val="20"/>
        </w:rPr>
      </w:pPr>
      <w:r w:rsidRPr="00DE651F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   ЦЕНТР РАЗВИТИЯ РЕБЕНКА – ДЕТСКИЙ САД № 20 «</w:t>
      </w:r>
      <w:proofErr w:type="gramStart"/>
      <w:r w:rsidR="0064252B" w:rsidRPr="00DE651F">
        <w:rPr>
          <w:rFonts w:ascii="Times New Roman" w:hAnsi="Times New Roman"/>
          <w:b/>
          <w:sz w:val="20"/>
          <w:szCs w:val="20"/>
        </w:rPr>
        <w:t>КРИСТАЛЛ</w:t>
      </w:r>
      <w:bookmarkStart w:id="0" w:name="_GoBack"/>
      <w:bookmarkEnd w:id="0"/>
      <w:r w:rsidR="0064252B" w:rsidRPr="00DE651F">
        <w:rPr>
          <w:rFonts w:ascii="Times New Roman" w:hAnsi="Times New Roman"/>
          <w:b/>
          <w:sz w:val="20"/>
          <w:szCs w:val="20"/>
        </w:rPr>
        <w:t xml:space="preserve">ИК»  </w:t>
      </w:r>
      <w:r w:rsidRPr="00DE651F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DE651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город Ессентуки, улица Лермонтова, 51, телефон/факс 8 87934(65311) ОГРН 1022601223810</w:t>
      </w:r>
    </w:p>
    <w:p w:rsidR="00DE651F" w:rsidRPr="00DE651F" w:rsidRDefault="00DE651F" w:rsidP="00DE651F">
      <w:pPr>
        <w:pBdr>
          <w:bottom w:val="single" w:sz="12" w:space="0" w:color="auto"/>
        </w:pBdr>
        <w:rPr>
          <w:rFonts w:ascii="Times New Roman" w:hAnsi="Times New Roman"/>
          <w:b/>
          <w:sz w:val="20"/>
          <w:szCs w:val="20"/>
        </w:rPr>
      </w:pPr>
      <w:r w:rsidRPr="00DE651F">
        <w:rPr>
          <w:rFonts w:ascii="Times New Roman" w:hAnsi="Times New Roman"/>
          <w:b/>
          <w:sz w:val="20"/>
          <w:szCs w:val="20"/>
        </w:rPr>
        <w:t xml:space="preserve">ИНН/КПП </w:t>
      </w:r>
      <w:proofErr w:type="gramStart"/>
      <w:r w:rsidRPr="00DE651F">
        <w:rPr>
          <w:rFonts w:ascii="Times New Roman" w:hAnsi="Times New Roman"/>
          <w:b/>
          <w:sz w:val="20"/>
          <w:szCs w:val="20"/>
        </w:rPr>
        <w:t>2626026030  262601001</w:t>
      </w:r>
      <w:proofErr w:type="gramEnd"/>
    </w:p>
    <w:p w:rsidR="00DE651F" w:rsidRPr="00DE651F" w:rsidRDefault="00DE651F" w:rsidP="00DE651F">
      <w:pPr>
        <w:rPr>
          <w:rFonts w:ascii="Times New Roman" w:hAnsi="Times New Roman"/>
        </w:rPr>
      </w:pPr>
    </w:p>
    <w:p w:rsidR="00DE651F" w:rsidRPr="00DE651F" w:rsidRDefault="00DE651F" w:rsidP="00DE651F">
      <w:pPr>
        <w:rPr>
          <w:rFonts w:ascii="Times New Roman" w:hAnsi="Times New Roman"/>
        </w:rPr>
      </w:pPr>
      <w:r w:rsidRPr="00DE651F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ПРИКАЗ</w:t>
      </w:r>
    </w:p>
    <w:p w:rsidR="00DE651F" w:rsidRPr="00DE651F" w:rsidRDefault="00DE651F" w:rsidP="00DE651F">
      <w:pPr>
        <w:rPr>
          <w:rFonts w:ascii="Times New Roman" w:hAnsi="Times New Roman"/>
        </w:rPr>
      </w:pPr>
      <w:proofErr w:type="gramStart"/>
      <w:r w:rsidRPr="00DE651F">
        <w:rPr>
          <w:rFonts w:ascii="Times New Roman" w:hAnsi="Times New Roman"/>
        </w:rPr>
        <w:t>От  12.01.15г</w:t>
      </w:r>
      <w:proofErr w:type="gramEnd"/>
      <w:r w:rsidRPr="00DE651F">
        <w:rPr>
          <w:rFonts w:ascii="Times New Roman" w:hAnsi="Times New Roman"/>
        </w:rPr>
        <w:t xml:space="preserve">                                                                                № 09-о</w:t>
      </w:r>
    </w:p>
    <w:p w:rsidR="00DE651F" w:rsidRPr="00DE651F" w:rsidRDefault="00DE651F" w:rsidP="00DE651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« </w:t>
      </w:r>
      <w:r w:rsidR="00096448">
        <w:rPr>
          <w:rFonts w:ascii="Times New Roman" w:hAnsi="Times New Roman"/>
        </w:rPr>
        <w:t xml:space="preserve"> о</w:t>
      </w:r>
      <w:proofErr w:type="gramEnd"/>
      <w:r w:rsidR="000964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работе системы видеонаблюдения в МБДОУ ЦРР детском саду № 20 «Кристаллик» </w:t>
      </w:r>
    </w:p>
    <w:p w:rsidR="00DE651F" w:rsidRDefault="00DE651F" w:rsidP="00DE651F">
      <w:pPr>
        <w:pStyle w:val="a3"/>
        <w:spacing w:line="242" w:lineRule="auto"/>
        <w:ind w:left="851" w:right="375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В  </w:t>
      </w:r>
      <w:r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u-RU"/>
        </w:rPr>
        <w:t>целях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реализации Федерального закона № 35 – ФЗ от 06 марта 2006 года           </w:t>
      </w:r>
      <w:proofErr w:type="gramStart"/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О противодействии терроризму» и мероприятий краевой целевой программы                     « Ставрополье-антитеррор» на 2012-2014 годы  ; </w:t>
      </w:r>
      <w:r>
        <w:rPr>
          <w:rFonts w:ascii="Times New Roman" w:hAnsi="Times New Roman"/>
          <w:sz w:val="24"/>
          <w:szCs w:val="24"/>
          <w:lang w:val="ru-RU"/>
        </w:rPr>
        <w:t>отслеживания,</w:t>
      </w:r>
      <w:r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lang w:val="ru-RU"/>
        </w:rPr>
        <w:t>фиксации,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своевременной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передачи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изображений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u-RU"/>
        </w:rPr>
        <w:t>целях</w:t>
      </w:r>
      <w:r>
        <w:rPr>
          <w:rFonts w:ascii="Times New Roman" w:hAnsi="Times New Roman"/>
          <w:spacing w:val="66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обеспечения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безопасности</w:t>
      </w:r>
      <w:r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недопущения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ru-RU"/>
        </w:rPr>
        <w:t>ущерба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здоровью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воспитанникам и сотрудникам МБДОУ ЦРР детского сада   № 20 «Кристаллик» </w:t>
      </w:r>
    </w:p>
    <w:p w:rsidR="00DE651F" w:rsidRDefault="00DE651F" w:rsidP="00DE651F">
      <w:pPr>
        <w:pStyle w:val="a3"/>
        <w:spacing w:line="242" w:lineRule="auto"/>
        <w:ind w:left="851" w:right="375"/>
        <w:rPr>
          <w:rFonts w:ascii="Times New Roman" w:hAnsi="Times New Roman"/>
          <w:sz w:val="24"/>
          <w:szCs w:val="24"/>
          <w:lang w:val="ru-RU"/>
        </w:rPr>
      </w:pPr>
    </w:p>
    <w:p w:rsidR="00DE651F" w:rsidRDefault="00DE651F" w:rsidP="00DE651F">
      <w:pPr>
        <w:pStyle w:val="a3"/>
        <w:spacing w:line="242" w:lineRule="auto"/>
        <w:ind w:left="304" w:right="37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DE651F" w:rsidRPr="00DE651F" w:rsidRDefault="00DE651F" w:rsidP="00DE651F">
      <w:pPr>
        <w:pStyle w:val="a3"/>
        <w:spacing w:line="242" w:lineRule="auto"/>
        <w:ind w:left="304" w:right="375"/>
        <w:rPr>
          <w:rFonts w:ascii="Times New Roman" w:hAnsi="Times New Roman"/>
          <w:b/>
          <w:sz w:val="24"/>
          <w:szCs w:val="24"/>
          <w:lang w:val="ru-RU"/>
        </w:rPr>
      </w:pPr>
    </w:p>
    <w:p w:rsidR="00DE651F" w:rsidRDefault="00096448" w:rsidP="00DE651F">
      <w:pPr>
        <w:pStyle w:val="a3"/>
        <w:numPr>
          <w:ilvl w:val="0"/>
          <w:numId w:val="2"/>
        </w:numPr>
        <w:tabs>
          <w:tab w:val="left" w:pos="624"/>
        </w:tabs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Вести </w:t>
      </w:r>
      <w:r w:rsidR="00DE651F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pacing w:val="-1"/>
          <w:sz w:val="24"/>
          <w:szCs w:val="24"/>
          <w:lang w:val="ru-RU"/>
        </w:rPr>
        <w:t>систему</w:t>
      </w:r>
      <w:proofErr w:type="gramEnd"/>
      <w:r w:rsidR="00DE651F">
        <w:rPr>
          <w:rFonts w:ascii="Times New Roman" w:hAnsi="Times New Roman"/>
          <w:spacing w:val="-2"/>
          <w:sz w:val="24"/>
          <w:szCs w:val="24"/>
          <w:lang w:val="ru-RU"/>
        </w:rPr>
        <w:t xml:space="preserve"> внутреннего и наружного </w:t>
      </w:r>
      <w:r w:rsidR="00DE651F">
        <w:rPr>
          <w:rFonts w:ascii="Times New Roman" w:hAnsi="Times New Roman"/>
          <w:spacing w:val="-1"/>
          <w:sz w:val="24"/>
          <w:szCs w:val="24"/>
          <w:lang w:val="ru-RU"/>
        </w:rPr>
        <w:t>видеонаблюдения</w:t>
      </w:r>
      <w:r w:rsidR="00DE651F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z w:val="24"/>
          <w:szCs w:val="24"/>
          <w:lang w:val="ru-RU"/>
        </w:rPr>
        <w:t>в</w:t>
      </w:r>
      <w:r w:rsidR="00DE651F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pacing w:val="-4"/>
          <w:sz w:val="24"/>
          <w:szCs w:val="24"/>
          <w:lang w:val="ru-RU"/>
        </w:rPr>
        <w:t xml:space="preserve">МБДОУ ЦРР детском саду </w:t>
      </w:r>
      <w:r w:rsidR="00DE651F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2015 год </w:t>
      </w:r>
    </w:p>
    <w:p w:rsidR="00DE651F" w:rsidRDefault="00DE651F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val="ru-RU"/>
        </w:rPr>
        <w:t>Ответственным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функционирование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системы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видеонаблюдения</w:t>
      </w:r>
      <w:r>
        <w:rPr>
          <w:rFonts w:ascii="Times New Roman" w:hAnsi="Times New Roman"/>
          <w:spacing w:val="18"/>
          <w:sz w:val="24"/>
          <w:szCs w:val="24"/>
          <w:lang w:val="ru-RU"/>
        </w:rPr>
        <w:t xml:space="preserve"> считать главного инженера МБУ «Безопасный город» 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Шпилёва В.А. Ответственным за сохранность систему видеонаблюдения назначить </w:t>
      </w:r>
      <w:r w:rsidR="00096448">
        <w:rPr>
          <w:rFonts w:ascii="Times New Roman" w:hAnsi="Times New Roman"/>
          <w:spacing w:val="1"/>
          <w:sz w:val="24"/>
          <w:szCs w:val="24"/>
          <w:lang w:val="ru-RU"/>
        </w:rPr>
        <w:t>заместителя заведующего по АХР Борисенко Елену Ивановну</w:t>
      </w:r>
    </w:p>
    <w:p w:rsidR="00DE651F" w:rsidRDefault="00DE651F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Утвердить</w:t>
      </w:r>
      <w:r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прилагаемое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Положение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видеонаблюдении</w:t>
      </w:r>
      <w:r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proofErr w:type="gramStart"/>
      <w:r w:rsidR="00096448">
        <w:rPr>
          <w:rFonts w:ascii="Times New Roman" w:hAnsi="Times New Roman"/>
          <w:spacing w:val="-3"/>
          <w:sz w:val="24"/>
          <w:szCs w:val="24"/>
          <w:lang w:val="ru-RU"/>
        </w:rPr>
        <w:t>МБДОУ  ЦРР</w:t>
      </w:r>
      <w:proofErr w:type="gramEnd"/>
      <w:r w:rsidR="00096448">
        <w:rPr>
          <w:rFonts w:ascii="Times New Roman" w:hAnsi="Times New Roman"/>
          <w:spacing w:val="-3"/>
          <w:sz w:val="24"/>
          <w:szCs w:val="24"/>
          <w:lang w:val="ru-RU"/>
        </w:rPr>
        <w:t xml:space="preserve"> детском саду № 20 «Кристаллик» на 2015 год</w:t>
      </w:r>
      <w:r>
        <w:rPr>
          <w:rFonts w:ascii="Times New Roman" w:hAnsi="Times New Roman"/>
          <w:sz w:val="24"/>
          <w:szCs w:val="24"/>
          <w:lang w:val="ru-RU"/>
        </w:rPr>
        <w:t xml:space="preserve"> (Приложение № 1)</w:t>
      </w:r>
    </w:p>
    <w:p w:rsidR="00DE651F" w:rsidRDefault="00096448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Заместителю заведующего по АХР Борисенко Елене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Ивановне </w:t>
      </w:r>
      <w:r w:rsidR="00DE651F">
        <w:rPr>
          <w:rFonts w:ascii="Times New Roman" w:hAnsi="Times New Roman"/>
          <w:sz w:val="24"/>
          <w:szCs w:val="24"/>
          <w:lang w:val="ru-RU"/>
        </w:rPr>
        <w:t xml:space="preserve"> познакомить</w:t>
      </w:r>
      <w:proofErr w:type="gramEnd"/>
      <w:r w:rsidR="00DE651F">
        <w:rPr>
          <w:rFonts w:ascii="Times New Roman" w:hAnsi="Times New Roman"/>
          <w:sz w:val="24"/>
          <w:szCs w:val="24"/>
          <w:lang w:val="ru-RU"/>
        </w:rPr>
        <w:t xml:space="preserve"> всех сотрудников с Положением о видеонаблюдении в </w:t>
      </w:r>
      <w:r>
        <w:rPr>
          <w:rFonts w:ascii="Times New Roman" w:hAnsi="Times New Roman"/>
          <w:sz w:val="24"/>
          <w:szCs w:val="24"/>
          <w:lang w:val="ru-RU"/>
        </w:rPr>
        <w:t xml:space="preserve">МБДОУ ЦРР детском саду № 20 «Кристаллик» </w:t>
      </w:r>
      <w:r w:rsidR="00DE651F">
        <w:rPr>
          <w:rFonts w:ascii="Times New Roman" w:hAnsi="Times New Roman"/>
          <w:sz w:val="24"/>
          <w:szCs w:val="24"/>
          <w:lang w:val="ru-RU"/>
        </w:rPr>
        <w:t>, разместить оповестительные знаки о ведении видеонаблюдения в помещениях и на территории детского сада.</w:t>
      </w:r>
    </w:p>
    <w:p w:rsidR="00DE651F" w:rsidRDefault="00F73526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Заместителю заведующего по УВР </w:t>
      </w:r>
      <w:r w:rsidR="00DE651F">
        <w:rPr>
          <w:rFonts w:ascii="Times New Roman" w:hAnsi="Times New Roman"/>
          <w:sz w:val="24"/>
          <w:szCs w:val="24"/>
          <w:lang w:val="ru-RU"/>
        </w:rPr>
        <w:t xml:space="preserve">познакомить всех родителей с Положением о видеонаблюдении </w:t>
      </w:r>
      <w:proofErr w:type="gramStart"/>
      <w:r w:rsidR="00DE651F">
        <w:rPr>
          <w:rFonts w:ascii="Times New Roman" w:hAnsi="Times New Roman"/>
          <w:sz w:val="24"/>
          <w:szCs w:val="24"/>
          <w:lang w:val="ru-RU"/>
        </w:rPr>
        <w:t xml:space="preserve">в  </w:t>
      </w:r>
      <w:r>
        <w:rPr>
          <w:rFonts w:ascii="Times New Roman" w:hAnsi="Times New Roman"/>
          <w:sz w:val="24"/>
          <w:szCs w:val="24"/>
          <w:lang w:val="ru-RU"/>
        </w:rPr>
        <w:t>МБДОУ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ЦРР детском саду № 20 «Кристаллик»</w:t>
      </w:r>
    </w:p>
    <w:p w:rsidR="00DE651F" w:rsidRPr="00F73526" w:rsidRDefault="00F73526" w:rsidP="00DE651F">
      <w:pPr>
        <w:ind w:left="567" w:right="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E651F" w:rsidRPr="00F73526">
        <w:rPr>
          <w:rFonts w:ascii="Times New Roman" w:hAnsi="Times New Roman"/>
        </w:rPr>
        <w:t>.  Контроль за исполнением приказа оставляю за собой.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>
        <w:tab/>
      </w:r>
      <w:proofErr w:type="gramStart"/>
      <w:r w:rsidRPr="00F73526">
        <w:rPr>
          <w:rFonts w:ascii="Times New Roman" w:hAnsi="Times New Roman"/>
        </w:rPr>
        <w:t xml:space="preserve">Заведующий:   </w:t>
      </w:r>
      <w:proofErr w:type="gramEnd"/>
      <w:r w:rsidRPr="00F73526">
        <w:rPr>
          <w:rFonts w:ascii="Times New Roman" w:hAnsi="Times New Roman"/>
        </w:rPr>
        <w:t xml:space="preserve">                               </w:t>
      </w:r>
      <w:r w:rsidR="00F73526">
        <w:rPr>
          <w:rFonts w:ascii="Times New Roman" w:hAnsi="Times New Roman"/>
        </w:rPr>
        <w:t xml:space="preserve">             </w:t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  <w:t xml:space="preserve">Е.В. Гусева 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 w:rsidRPr="00F73526">
        <w:rPr>
          <w:rFonts w:ascii="Times New Roman" w:hAnsi="Times New Roman"/>
        </w:rPr>
        <w:tab/>
        <w:t xml:space="preserve">С приказом ознакомлены: 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 w:rsidRPr="00F73526">
        <w:rPr>
          <w:rFonts w:ascii="Times New Roman" w:hAnsi="Times New Roman"/>
        </w:rPr>
        <w:tab/>
      </w:r>
      <w:proofErr w:type="gramStart"/>
      <w:r w:rsidRPr="00F73526">
        <w:rPr>
          <w:rFonts w:ascii="Times New Roman" w:hAnsi="Times New Roman"/>
        </w:rPr>
        <w:t>Зам</w:t>
      </w:r>
      <w:r w:rsidR="00F73526">
        <w:rPr>
          <w:rFonts w:ascii="Times New Roman" w:hAnsi="Times New Roman"/>
        </w:rPr>
        <w:t xml:space="preserve">еститель </w:t>
      </w:r>
      <w:r w:rsidRPr="00F73526">
        <w:rPr>
          <w:rFonts w:ascii="Times New Roman" w:hAnsi="Times New Roman"/>
        </w:rPr>
        <w:t xml:space="preserve"> по</w:t>
      </w:r>
      <w:proofErr w:type="gramEnd"/>
      <w:r w:rsidRPr="00F73526">
        <w:rPr>
          <w:rFonts w:ascii="Times New Roman" w:hAnsi="Times New Roman"/>
        </w:rPr>
        <w:t xml:space="preserve"> АХР</w:t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  <w:t xml:space="preserve">                                       </w:t>
      </w:r>
      <w:r w:rsidR="00F73526">
        <w:rPr>
          <w:rFonts w:ascii="Times New Roman" w:hAnsi="Times New Roman"/>
        </w:rPr>
        <w:t xml:space="preserve">                        Е.И. Борисенко</w:t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 xml:space="preserve">Заместитель по УВР                        </w:t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  <w:t xml:space="preserve">                        М.Д. Сидунова </w:t>
      </w:r>
    </w:p>
    <w:p w:rsidR="00DE651F" w:rsidRDefault="00F73526" w:rsidP="00DE651F">
      <w:pPr>
        <w:tabs>
          <w:tab w:val="left" w:pos="600"/>
        </w:tabs>
        <w:ind w:right="-1"/>
        <w:jc w:val="both"/>
      </w:pPr>
      <w:r>
        <w:tab/>
      </w: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F73526" w:rsidRDefault="00F73526" w:rsidP="00DE651F">
      <w:pPr>
        <w:tabs>
          <w:tab w:val="left" w:pos="600"/>
        </w:tabs>
        <w:ind w:right="-1"/>
        <w:jc w:val="both"/>
      </w:pPr>
      <w:r>
        <w:t>Ъ</w:t>
      </w: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DE651F" w:rsidRPr="00F73526" w:rsidRDefault="00DE651F" w:rsidP="00DE651F">
      <w:pPr>
        <w:jc w:val="right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E651F" w:rsidRPr="00F73526" w:rsidRDefault="00DE651F" w:rsidP="00DE651F">
      <w:pPr>
        <w:jc w:val="right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F73526">
      <w:pPr>
        <w:jc w:val="right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         </w:t>
      </w:r>
      <w:r w:rsidR="00F73526">
        <w:rPr>
          <w:rFonts w:ascii="Times New Roman" w:hAnsi="Times New Roman"/>
          <w:sz w:val="24"/>
          <w:szCs w:val="24"/>
        </w:rPr>
        <w:t xml:space="preserve">                   </w:t>
      </w:r>
    </w:p>
    <w:p w:rsidR="00DE651F" w:rsidRPr="00F73526" w:rsidRDefault="00DE651F" w:rsidP="00DE651F">
      <w:pPr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ПОЛОЖЕНИЕ </w:t>
      </w:r>
    </w:p>
    <w:p w:rsidR="00DE651F" w:rsidRPr="00F73526" w:rsidRDefault="00F73526" w:rsidP="00F735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видеонаблюдении в </w:t>
      </w:r>
      <w:proofErr w:type="gramStart"/>
      <w:r>
        <w:rPr>
          <w:rFonts w:ascii="Times New Roman" w:hAnsi="Times New Roman"/>
          <w:sz w:val="24"/>
          <w:szCs w:val="24"/>
        </w:rPr>
        <w:t>МБДОУ  ЦРР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детском саду № 20 «Кристаллик» 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numPr>
          <w:ilvl w:val="0"/>
          <w:numId w:val="3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Общие положения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F73526">
        <w:rPr>
          <w:rFonts w:ascii="Times New Roman" w:hAnsi="Times New Roman"/>
          <w:sz w:val="24"/>
          <w:szCs w:val="24"/>
        </w:rPr>
        <w:t>о  видеонаблюдении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в Муниципальном бюджетном дошкольно</w:t>
      </w:r>
      <w:r w:rsidR="00F73526">
        <w:rPr>
          <w:rFonts w:ascii="Times New Roman" w:hAnsi="Times New Roman"/>
          <w:sz w:val="24"/>
          <w:szCs w:val="24"/>
        </w:rPr>
        <w:t xml:space="preserve">м образовательном учреждении центре развития ребенка – детском саду № 20 «Кристаллик» </w:t>
      </w:r>
      <w:r w:rsidRPr="00F73526">
        <w:rPr>
          <w:rFonts w:ascii="Times New Roman" w:hAnsi="Times New Roman"/>
          <w:sz w:val="24"/>
          <w:szCs w:val="24"/>
        </w:rPr>
        <w:t xml:space="preserve"> (далее – «Учреждение» и «Положение») определяет порядок использования видеоаппаратуры и организации системы видеонаблюдения в учреждении.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Места размещения системы видеонаблюдения </w:t>
      </w:r>
      <w:proofErr w:type="gramStart"/>
      <w:r w:rsidRPr="00F73526">
        <w:rPr>
          <w:rFonts w:ascii="Times New Roman" w:hAnsi="Times New Roman"/>
          <w:sz w:val="24"/>
          <w:szCs w:val="24"/>
        </w:rPr>
        <w:t>в  учреждении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определяются по мере производственной и другой необходимости в соответствии с конкретными задачами.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Система видеонаблюдения устанавливается в местах, открытых для общего доступа (коридоры, входы, территория). Устанавливать видеокамеры в помещениях, где сотрудники не выполняют служебные обязанности (комната отдыха, туалетные комнаты и др.) ЗАПРЕЩАЕТСЯ.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1.4. Информация о видеонаблюдении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1.5. Настоящее Положение обязательно для работников и посетителей учреждения. 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</w:t>
      </w:r>
    </w:p>
    <w:p w:rsidR="00DE651F" w:rsidRPr="00F73526" w:rsidRDefault="00DE651F" w:rsidP="00DE651F">
      <w:pPr>
        <w:numPr>
          <w:ilvl w:val="0"/>
          <w:numId w:val="3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Цели и задачи </w:t>
      </w:r>
      <w:proofErr w:type="spellStart"/>
      <w:r w:rsidRPr="00F73526">
        <w:rPr>
          <w:rFonts w:ascii="Times New Roman" w:hAnsi="Times New Roman"/>
          <w:sz w:val="24"/>
          <w:szCs w:val="24"/>
        </w:rPr>
        <w:t>видеонаблюденния</w:t>
      </w:r>
      <w:proofErr w:type="spellEnd"/>
      <w:r w:rsidRPr="00F73526">
        <w:rPr>
          <w:rFonts w:ascii="Times New Roman" w:hAnsi="Times New Roman"/>
          <w:sz w:val="24"/>
          <w:szCs w:val="24"/>
        </w:rPr>
        <w:t>.</w:t>
      </w:r>
    </w:p>
    <w:p w:rsidR="00DE651F" w:rsidRPr="00F73526" w:rsidRDefault="00DE651F" w:rsidP="00DE651F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Объекты и параметры контроля.</w:t>
      </w:r>
    </w:p>
    <w:p w:rsidR="00DE651F" w:rsidRPr="00F73526" w:rsidRDefault="00DE651F" w:rsidP="00DE651F">
      <w:pPr>
        <w:pStyle w:val="a3"/>
        <w:spacing w:line="242" w:lineRule="auto"/>
        <w:ind w:left="0" w:right="375"/>
        <w:jc w:val="both"/>
        <w:rPr>
          <w:rFonts w:ascii="Times New Roman" w:hAnsi="Times New Roman"/>
          <w:sz w:val="24"/>
          <w:szCs w:val="24"/>
          <w:lang w:val="ru-RU"/>
        </w:rPr>
      </w:pPr>
      <w:r w:rsidRPr="00F73526">
        <w:rPr>
          <w:rFonts w:ascii="Times New Roman" w:hAnsi="Times New Roman"/>
          <w:sz w:val="24"/>
          <w:szCs w:val="24"/>
          <w:lang w:val="ru-RU"/>
        </w:rPr>
        <w:t xml:space="preserve">2.1. Целью видеонаблюдения в </w:t>
      </w:r>
      <w:r w:rsidR="001022F5">
        <w:rPr>
          <w:rFonts w:ascii="Times New Roman" w:hAnsi="Times New Roman"/>
          <w:sz w:val="24"/>
          <w:szCs w:val="24"/>
          <w:lang w:val="ru-RU"/>
        </w:rPr>
        <w:t>МБДОУ ЦРР детском саду № 20 «</w:t>
      </w:r>
      <w:proofErr w:type="gramStart"/>
      <w:r w:rsidR="001022F5">
        <w:rPr>
          <w:rFonts w:ascii="Times New Roman" w:hAnsi="Times New Roman"/>
          <w:sz w:val="24"/>
          <w:szCs w:val="24"/>
          <w:lang w:val="ru-RU"/>
        </w:rPr>
        <w:t xml:space="preserve">Кристаллик» </w:t>
      </w:r>
      <w:r w:rsidRPr="00F73526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proofErr w:type="gramEnd"/>
      <w:r w:rsidRPr="00F73526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z w:val="24"/>
          <w:szCs w:val="24"/>
          <w:lang w:val="ru-RU"/>
        </w:rPr>
        <w:t>предотвращение фактов насильственного обращения с воспитанниками, хищения имущества, личного имущества работников как посетителями, так и работниками, профилактика правонарушений и</w:t>
      </w:r>
      <w:r w:rsidRPr="00F73526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3"/>
          <w:sz w:val="24"/>
          <w:szCs w:val="24"/>
          <w:lang w:val="ru-RU"/>
        </w:rPr>
        <w:t>недопущения</w:t>
      </w:r>
      <w:r w:rsidRPr="00F7352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5"/>
          <w:sz w:val="24"/>
          <w:szCs w:val="24"/>
          <w:lang w:val="ru-RU"/>
        </w:rPr>
        <w:t>ущерба</w:t>
      </w:r>
      <w:r w:rsidRPr="00F7352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1"/>
          <w:sz w:val="24"/>
          <w:szCs w:val="24"/>
          <w:lang w:val="ru-RU"/>
        </w:rPr>
        <w:t>здоровью</w:t>
      </w:r>
      <w:r w:rsidRPr="00F73526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z w:val="24"/>
          <w:szCs w:val="24"/>
          <w:lang w:val="ru-RU"/>
        </w:rPr>
        <w:t>воспитанникам и сотрудникам учреждения.</w:t>
      </w:r>
    </w:p>
    <w:p w:rsidR="00DE651F" w:rsidRPr="00F73526" w:rsidRDefault="00DE651F" w:rsidP="00DE651F">
      <w:pPr>
        <w:numPr>
          <w:ilvl w:val="1"/>
          <w:numId w:val="4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Задачами видеонаблюдения являются: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отслеживание, фиксация, своевременная передача изображений и данных объектов в целях недопущения убытков учреждения, ущерба здоровью людей, минимизации материального ущерба в условиях действия дестабилизирующих факторов;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информационная поддержка принятия решений администрацией учреждения;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2.3. Система видеонаблюдения должна обеспечивать: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3526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F73526">
        <w:rPr>
          <w:rFonts w:ascii="Times New Roman" w:hAnsi="Times New Roman"/>
          <w:sz w:val="24"/>
          <w:szCs w:val="24"/>
        </w:rPr>
        <w:t xml:space="preserve"> текущего состояния объекта, тревог - подтверждение с помощью видеонаблюдения факта несанкционированного проникновения в помещения;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запись видеоинформации в архив для последующего анализа состояния тревожных ситуаций, идентификации нарушителей и других задач;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lastRenderedPageBreak/>
        <w:t>- воспроизведение ранее записанной информации;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оперативный доступ к </w:t>
      </w:r>
      <w:proofErr w:type="gramStart"/>
      <w:r w:rsidRPr="00F73526">
        <w:rPr>
          <w:rFonts w:ascii="Times New Roman" w:hAnsi="Times New Roman"/>
          <w:sz w:val="24"/>
          <w:szCs w:val="24"/>
        </w:rPr>
        <w:t>видеозаписи  видеоархиву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путём задания времени, даты и идентификатора телекамер;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2.4. Тип видеоаппаратуры (видеокамеры, видеомониторы, видеорегистраторы, датчики и др.) выбираются и определяются индивидуально в каждом конкретном случае с учётом поставленных целей и задач установки системы видеонаблюдения.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2.5. Требования к безопасности: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технические средства видеонаблюдения должны обеспечивать защиту персонала от поражения электрическим током в соответствии с действующими требованиями ГОСТов, СНиПов;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входящие в состав видеоаппаратуры компоненты не должны оказывать вредного воздействия на здоровье человека.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2.6. Требования охраны окружающей среды: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компоненты, входящие в аппаратуру </w:t>
      </w:r>
      <w:proofErr w:type="gramStart"/>
      <w:r w:rsidRPr="00F73526">
        <w:rPr>
          <w:rFonts w:ascii="Times New Roman" w:hAnsi="Times New Roman"/>
          <w:sz w:val="24"/>
          <w:szCs w:val="24"/>
        </w:rPr>
        <w:t>видеонаблюдения  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материалы, из которых они изготовлены, не должны оказывать химическое, биологическое, радиационное, механическое, электромагнитное и термическое воздействие на окружающую среду;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компоненты, </w:t>
      </w:r>
      <w:proofErr w:type="gramStart"/>
      <w:r w:rsidRPr="00F73526">
        <w:rPr>
          <w:rFonts w:ascii="Times New Roman" w:hAnsi="Times New Roman"/>
          <w:sz w:val="24"/>
          <w:szCs w:val="24"/>
        </w:rPr>
        <w:t>входящие  в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систему видеонаблюдения, при хранении и использовании по назначению не должны выделять в окружающую среду вредные, загрязняющие и ядовитые вещества.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numPr>
          <w:ilvl w:val="0"/>
          <w:numId w:val="4"/>
        </w:numPr>
        <w:autoSpaceDN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Режим видеонаблюдения в учреждении.</w:t>
      </w:r>
    </w:p>
    <w:p w:rsidR="00DE651F" w:rsidRPr="00F73526" w:rsidRDefault="00DE651F" w:rsidP="00DE651F">
      <w:pPr>
        <w:numPr>
          <w:ilvl w:val="1"/>
          <w:numId w:val="4"/>
        </w:numPr>
        <w:tabs>
          <w:tab w:val="num" w:pos="81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Видеонаблюдение в учреждении ведётся постоянно.</w:t>
      </w:r>
    </w:p>
    <w:p w:rsidR="00DE651F" w:rsidRPr="00F73526" w:rsidRDefault="00DE651F" w:rsidP="00DE651F">
      <w:pPr>
        <w:numPr>
          <w:ilvl w:val="1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О видеонаблюдении сотрудники и посетители оповещаются надписями и символами установленного типа на видных местах.</w:t>
      </w:r>
    </w:p>
    <w:p w:rsidR="00DE651F" w:rsidRPr="00F73526" w:rsidRDefault="00DE651F" w:rsidP="00DE651F">
      <w:pPr>
        <w:numPr>
          <w:ilvl w:val="1"/>
          <w:numId w:val="4"/>
        </w:numPr>
        <w:tabs>
          <w:tab w:val="num" w:pos="81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Места размещения, перечень устанавливаемых видеокамер, режим видеонаблюдения утверждаются приказом руководителя.</w:t>
      </w:r>
    </w:p>
    <w:p w:rsidR="00DE651F" w:rsidRDefault="00DE651F" w:rsidP="00DE651F">
      <w:pPr>
        <w:numPr>
          <w:ilvl w:val="1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Все работники учреждения, где установлено видеонаблюдение, подлежат ознакомлению с Положением под роспись. Выписки из Положения подлежат размещению на видных местах, доступных для посетителей.</w:t>
      </w: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Положением ознакомлены: </w:t>
      </w: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Борисенко Елена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Борисенко Алексей Дмитриевич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Вдовенко Нина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Гречкина Наталья Михайловна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Гарамова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Лучкина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Матряшин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Александр Иванович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Лунина Татьяна Семеновна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Папанова Светлана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Прядкина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Оксана Викторовна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Шелкоплясова Нина Васильевна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Юрченко Вера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Эсауленко Ирина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Сидунова Марина Дмитриевна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Дедашко Татьяна Александровна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Папанов Дмитрий Викторович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Анферова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Наталия Викторовна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Пилавова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Юлия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Ситникова Елена Вячеславовна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Гавриленко Алла Алексеевна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Мернова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Елена Григорьевна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Ситникова Анастасия Сергеевна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Литвинов Василий Антонович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Коршак Елена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Малыгина Любовь Сергеевна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Люгай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 w:rsidRPr="001022F5">
        <w:rPr>
          <w:rFonts w:ascii="Times New Roman" w:hAnsi="Times New Roman"/>
          <w:sz w:val="24"/>
          <w:szCs w:val="24"/>
        </w:rPr>
        <w:t>Енхвановна</w:t>
      </w:r>
      <w:proofErr w:type="spellEnd"/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Default="00DE651F" w:rsidP="00DE651F">
      <w:pPr>
        <w:ind w:right="-1"/>
        <w:jc w:val="center"/>
      </w:pPr>
    </w:p>
    <w:p w:rsidR="00DE651F" w:rsidRDefault="00DE651F" w:rsidP="00DE651F">
      <w:pPr>
        <w:spacing w:before="12" w:line="260" w:lineRule="exact"/>
        <w:rPr>
          <w:sz w:val="26"/>
          <w:szCs w:val="26"/>
        </w:rPr>
      </w:pPr>
    </w:p>
    <w:p w:rsidR="00DE651F" w:rsidRDefault="00DE651F" w:rsidP="00DE651F">
      <w:pPr>
        <w:spacing w:before="6" w:line="190" w:lineRule="exact"/>
        <w:rPr>
          <w:sz w:val="19"/>
          <w:szCs w:val="19"/>
        </w:rPr>
      </w:pPr>
    </w:p>
    <w:p w:rsidR="00DE651F" w:rsidRDefault="00DE651F" w:rsidP="00DE651F">
      <w:pPr>
        <w:spacing w:line="268" w:lineRule="auto"/>
        <w:sectPr w:rsidR="00DE651F">
          <w:pgSz w:w="11920" w:h="16860"/>
          <w:pgMar w:top="851" w:right="851" w:bottom="851" w:left="851" w:header="289" w:footer="272" w:gutter="0"/>
          <w:pgNumType w:start="1"/>
          <w:cols w:space="720"/>
        </w:sectPr>
      </w:pPr>
    </w:p>
    <w:p w:rsidR="00DE651F" w:rsidRDefault="00DE651F" w:rsidP="00DE651F">
      <w:pPr>
        <w:spacing w:before="4" w:line="100" w:lineRule="exact"/>
        <w:rPr>
          <w:sz w:val="10"/>
          <w:szCs w:val="10"/>
        </w:rPr>
      </w:pPr>
    </w:p>
    <w:sectPr w:rsidR="00DE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F671FB"/>
    <w:multiLevelType w:val="multilevel"/>
    <w:tmpl w:val="4306AE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2CB6726A"/>
    <w:multiLevelType w:val="multilevel"/>
    <w:tmpl w:val="055E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7CD67C6F"/>
    <w:multiLevelType w:val="hybridMultilevel"/>
    <w:tmpl w:val="84B8EF74"/>
    <w:lvl w:ilvl="0" w:tplc="E55CB17A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96448"/>
    <w:rsid w:val="001022F5"/>
    <w:rsid w:val="001A4AD0"/>
    <w:rsid w:val="0064252B"/>
    <w:rsid w:val="00DE651F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455D-74EF-4597-92E5-50548234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DE651F"/>
    <w:pPr>
      <w:widowControl w:val="0"/>
      <w:spacing w:after="0" w:line="240" w:lineRule="auto"/>
      <w:ind w:left="304"/>
      <w:outlineLvl w:val="0"/>
    </w:pPr>
    <w:rPr>
      <w:b/>
      <w:bCs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E651F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a3">
    <w:name w:val="Body Text"/>
    <w:basedOn w:val="a"/>
    <w:link w:val="a4"/>
    <w:semiHidden/>
    <w:rsid w:val="00DE651F"/>
    <w:pPr>
      <w:widowControl w:val="0"/>
      <w:spacing w:after="0" w:line="240" w:lineRule="auto"/>
      <w:ind w:left="288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DE651F"/>
    <w:rPr>
      <w:rFonts w:ascii="Calibri" w:hAnsi="Calibri"/>
      <w:sz w:val="22"/>
      <w:szCs w:val="22"/>
      <w:lang w:val="en-US" w:eastAsia="en-US" w:bidi="ar-SA"/>
    </w:rPr>
  </w:style>
  <w:style w:type="paragraph" w:customStyle="1" w:styleId="ListParagraph">
    <w:name w:val="List Paragraph"/>
    <w:basedOn w:val="a"/>
    <w:rsid w:val="00DE651F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</vt:lpstr>
    </vt:vector>
  </TitlesOfParts>
  <Company>Microsoft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</dc:title>
  <dc:subject/>
  <dc:creator>user</dc:creator>
  <cp:keywords/>
  <cp:lastModifiedBy>ALEXX</cp:lastModifiedBy>
  <cp:revision>2</cp:revision>
  <cp:lastPrinted>2015-01-19T14:18:00Z</cp:lastPrinted>
  <dcterms:created xsi:type="dcterms:W3CDTF">2015-04-27T18:59:00Z</dcterms:created>
  <dcterms:modified xsi:type="dcterms:W3CDTF">2015-04-27T18:59:00Z</dcterms:modified>
</cp:coreProperties>
</file>