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2B4914">
        <w:rPr>
          <w:rFonts w:ascii="Times New Roman" w:hAnsi="Times New Roman"/>
          <w:b w:val="0"/>
          <w:sz w:val="26"/>
          <w:szCs w:val="26"/>
        </w:rPr>
        <w:t>2024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2B4914">
        <w:rPr>
          <w:rFonts w:ascii="Times New Roman" w:hAnsi="Times New Roman"/>
          <w:b w:val="0"/>
          <w:sz w:val="26"/>
          <w:szCs w:val="26"/>
        </w:rPr>
        <w:t>5  и 2026</w:t>
      </w:r>
      <w:r w:rsidR="006A6C83">
        <w:rPr>
          <w:rFonts w:ascii="Times New Roman" w:hAnsi="Times New Roman"/>
          <w:b w:val="0"/>
          <w:sz w:val="26"/>
          <w:szCs w:val="26"/>
        </w:rPr>
        <w:t xml:space="preserve">  годов от «08 » октября 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2B4914">
        <w:rPr>
          <w:rFonts w:ascii="Times New Roman" w:hAnsi="Times New Roman"/>
          <w:b w:val="0"/>
          <w:sz w:val="26"/>
          <w:szCs w:val="26"/>
        </w:rPr>
        <w:t xml:space="preserve"> 2024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6A6C8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49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7C2112" w:rsidRDefault="007C2112" w:rsidP="001578A1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135"/>
        <w:gridCol w:w="1290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4A16EC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4A16EC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4A16EC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4A16EC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4A16EC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4A16EC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42D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6A6C8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94639D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2 281-90,7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        -9,3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4A16EC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16EC">
              <w:rPr>
                <w:rFonts w:ascii="Times New Roman" w:hAnsi="Times New Roman" w:cs="Times New Roman"/>
              </w:rPr>
              <w:t>Прием  детей с 01.08.2024 г.</w:t>
            </w:r>
          </w:p>
        </w:tc>
      </w:tr>
      <w:tr w:rsidR="00565147" w:rsidTr="004A16EC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94639D" w:rsidP="00DE58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4A16EC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242DC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94639D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12 759- 122,3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2 328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 xml:space="preserve">—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+22,3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4A16EC" w:rsidRDefault="001710C5" w:rsidP="0081564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A1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5647" w:rsidRPr="004A16EC">
              <w:rPr>
                <w:rFonts w:ascii="Times New Roman" w:hAnsi="Times New Roman" w:cs="Times New Roman"/>
              </w:rPr>
              <w:t>Перенаполняемость</w:t>
            </w:r>
            <w:proofErr w:type="spellEnd"/>
            <w:r w:rsidR="00815647" w:rsidRPr="004A16EC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565147" w:rsidTr="004A16EC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65" w:rsidRDefault="0094639D" w:rsidP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463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132"/>
        <w:gridCol w:w="1136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8C4279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8C4279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42D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2 281-90,7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     —9,3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94639D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детей с 01.08.2024г.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E586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242DC5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30 192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27 372-   - 90</w:t>
            </w:r>
            <w:r w:rsidR="00242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2 820</w:t>
            </w:r>
            <w:r w:rsidR="00DE5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- 9,3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Набор детей с 01.08.2024г.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242DC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12 759-+122,3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2 328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+22,3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279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242DC5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125 172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153 108- +122,3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27 936 – +22,3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8C4279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C42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 +105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9463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1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bookmarkStart w:id="3" w:name="sub_3200"/>
    </w:p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865"/>
        <w:gridCol w:w="1295"/>
        <w:gridCol w:w="992"/>
        <w:gridCol w:w="1174"/>
        <w:gridCol w:w="933"/>
        <w:gridCol w:w="671"/>
      </w:tblGrid>
      <w:tr w:rsidR="001578A1" w:rsidTr="004A16EC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4A16EC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4A16EC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4A16EC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E24CA" w:rsidRDefault="002A0C9B">
      <w:bookmarkStart w:id="5" w:name="_GoBack"/>
      <w:bookmarkEnd w:id="5"/>
      <w:r w:rsidRPr="002A0C9B">
        <w:lastRenderedPageBreak/>
        <w:drawing>
          <wp:inline distT="0" distB="0" distL="0" distR="0" wp14:anchorId="651D9B6F" wp14:editId="3BE0CE29">
            <wp:extent cx="9175079" cy="6525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86639" cy="653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8A1"/>
    <w:rsid w:val="00005C91"/>
    <w:rsid w:val="0005299D"/>
    <w:rsid w:val="000E1B02"/>
    <w:rsid w:val="00125E69"/>
    <w:rsid w:val="001578A1"/>
    <w:rsid w:val="00165C43"/>
    <w:rsid w:val="001710C5"/>
    <w:rsid w:val="0019490F"/>
    <w:rsid w:val="001E4967"/>
    <w:rsid w:val="00242DC5"/>
    <w:rsid w:val="00276B49"/>
    <w:rsid w:val="002A0C9B"/>
    <w:rsid w:val="002B4914"/>
    <w:rsid w:val="002C175F"/>
    <w:rsid w:val="00313CCF"/>
    <w:rsid w:val="0033303C"/>
    <w:rsid w:val="00371407"/>
    <w:rsid w:val="0037267F"/>
    <w:rsid w:val="003A575A"/>
    <w:rsid w:val="003F6CA1"/>
    <w:rsid w:val="004A16EC"/>
    <w:rsid w:val="004A789E"/>
    <w:rsid w:val="004B0FE9"/>
    <w:rsid w:val="004C6A30"/>
    <w:rsid w:val="00535719"/>
    <w:rsid w:val="0054195D"/>
    <w:rsid w:val="0055222D"/>
    <w:rsid w:val="00565147"/>
    <w:rsid w:val="005918A3"/>
    <w:rsid w:val="005F57F3"/>
    <w:rsid w:val="00613BE8"/>
    <w:rsid w:val="006238BB"/>
    <w:rsid w:val="0065082A"/>
    <w:rsid w:val="006A6C83"/>
    <w:rsid w:val="006E318E"/>
    <w:rsid w:val="00703117"/>
    <w:rsid w:val="00787D08"/>
    <w:rsid w:val="007C2112"/>
    <w:rsid w:val="007D1A9E"/>
    <w:rsid w:val="007D2DE7"/>
    <w:rsid w:val="007F2E98"/>
    <w:rsid w:val="00815647"/>
    <w:rsid w:val="00821436"/>
    <w:rsid w:val="0087437E"/>
    <w:rsid w:val="008C4279"/>
    <w:rsid w:val="008E35B7"/>
    <w:rsid w:val="0094639D"/>
    <w:rsid w:val="00997AA0"/>
    <w:rsid w:val="009B4F9D"/>
    <w:rsid w:val="009C200E"/>
    <w:rsid w:val="00A039A3"/>
    <w:rsid w:val="00A05530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8441F"/>
    <w:rsid w:val="00CB33CB"/>
    <w:rsid w:val="00CB3E07"/>
    <w:rsid w:val="00CC7403"/>
    <w:rsid w:val="00CD2FAC"/>
    <w:rsid w:val="00CD47CA"/>
    <w:rsid w:val="00CE24CA"/>
    <w:rsid w:val="00D141C2"/>
    <w:rsid w:val="00D31FB6"/>
    <w:rsid w:val="00D370F0"/>
    <w:rsid w:val="00D82B72"/>
    <w:rsid w:val="00DD1C69"/>
    <w:rsid w:val="00DD74CC"/>
    <w:rsid w:val="00DE5865"/>
    <w:rsid w:val="00E119AD"/>
    <w:rsid w:val="00E31EFE"/>
    <w:rsid w:val="00EA6D31"/>
    <w:rsid w:val="00ED3884"/>
    <w:rsid w:val="00EE5561"/>
    <w:rsid w:val="00F33337"/>
    <w:rsid w:val="00F33519"/>
    <w:rsid w:val="00F37E95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6A6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139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User</cp:lastModifiedBy>
  <cp:revision>56</cp:revision>
  <cp:lastPrinted>2024-10-08T07:17:00Z</cp:lastPrinted>
  <dcterms:created xsi:type="dcterms:W3CDTF">2018-06-22T14:54:00Z</dcterms:created>
  <dcterms:modified xsi:type="dcterms:W3CDTF">2024-10-08T08:50:00Z</dcterms:modified>
</cp:coreProperties>
</file>