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E" w:rsidRPr="00A54595" w:rsidRDefault="00B711A8" w:rsidP="00B711A8">
      <w:pPr>
        <w:shd w:val="clear" w:color="auto" w:fill="FFFFFF"/>
        <w:spacing w:before="326"/>
        <w:ind w:left="5664" w:firstLine="708"/>
        <w:rPr>
          <w:rFonts w:ascii="Constantia" w:hAnsi="Constantia" w:cs="Times New Roman"/>
          <w:color w:val="2F5496" w:themeColor="accent5" w:themeShade="BF"/>
          <w:sz w:val="28"/>
          <w:szCs w:val="28"/>
        </w:rPr>
      </w:pPr>
      <w:r w:rsidRPr="00AA69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-50.5pt;margin-top:-12.9pt;width:254.3pt;height:102.65pt;rotation:-2165324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" fillcolor="white [3201]" strokeweight=".5pt">
            <v:textbox>
              <w:txbxContent>
                <w:p w:rsidR="003A7955" w:rsidRDefault="003A7955" w:rsidP="003A7955">
                  <w:pPr>
                    <w:jc w:val="center"/>
                  </w:pPr>
                  <w:r>
                    <w:t>В профсоюзный уголок</w:t>
                  </w:r>
                </w:p>
                <w:p w:rsidR="003A7955" w:rsidRDefault="003A7955" w:rsidP="003A795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Cs w:val="0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spacing w:val="-2"/>
                      <w:sz w:val="32"/>
                      <w:szCs w:val="32"/>
                    </w:rPr>
                    <w:t>Информационный листок</w:t>
                  </w:r>
                </w:p>
                <w:p w:rsidR="003A7955" w:rsidRPr="00852563" w:rsidRDefault="003A7955" w:rsidP="003A795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Cs w:val="0"/>
                      <w:spacing w:val="-2"/>
                      <w:sz w:val="32"/>
                      <w:szCs w:val="32"/>
                    </w:rPr>
                  </w:pPr>
                  <w:r w:rsidRPr="00852563">
                    <w:rPr>
                      <w:rFonts w:ascii="Times New Roman" w:hAnsi="Times New Roman" w:cs="Times New Roman"/>
                      <w:bCs w:val="0"/>
                      <w:spacing w:val="-2"/>
                      <w:sz w:val="32"/>
                      <w:szCs w:val="32"/>
                    </w:rPr>
                    <w:t>«НАШЕ ПРАВО»</w:t>
                  </w:r>
                </w:p>
                <w:p w:rsidR="003A7955" w:rsidRDefault="003A7955" w:rsidP="003A7955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</w:pPr>
                </w:p>
                <w:p w:rsidR="003A7955" w:rsidRDefault="003A7955"/>
              </w:txbxContent>
            </v:textbox>
          </v:shape>
        </w:pict>
      </w:r>
      <w:r w:rsidRPr="00AA6907">
        <w:rPr>
          <w:noProof/>
        </w:rPr>
        <w:pict>
          <v:shape id="Надпись 3" o:spid="_x0000_s1026" type="#_x0000_t202" style="position:absolute;left:0;text-align:left;margin-left:225.15pt;margin-top:-.6pt;width:327pt;height:4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" fillcolor="white [3201]" stroked="f" strokeweight=".5pt">
            <v:textbox>
              <w:txbxContent>
                <w:p w:rsidR="003A7955" w:rsidRPr="000438C3" w:rsidRDefault="003A7955" w:rsidP="003A7955">
                  <w:pPr>
                    <w:shd w:val="clear" w:color="auto" w:fill="FFFFFF"/>
                    <w:jc w:val="center"/>
                    <w:rPr>
                      <w:rFonts w:ascii="Constantia" w:hAnsi="Constantia" w:cs="Times New Roman"/>
                      <w:b w:val="0"/>
                      <w:sz w:val="24"/>
                      <w:szCs w:val="24"/>
                    </w:rPr>
                  </w:pPr>
                  <w:r w:rsidRPr="000438C3">
                    <w:rPr>
                      <w:rFonts w:ascii="Constantia" w:hAnsi="Constantia" w:cs="Times New Roman"/>
                      <w:b w:val="0"/>
                      <w:sz w:val="24"/>
                      <w:szCs w:val="24"/>
                    </w:rPr>
                    <w:t>ОБЩЕРОССИЙСКИЙ ПРОФСОЮЗ ОБРАЗОВАНИЯ</w:t>
                  </w:r>
                </w:p>
                <w:p w:rsidR="003A7955" w:rsidRPr="000438C3" w:rsidRDefault="003A7955" w:rsidP="003A7955">
                  <w:pPr>
                    <w:shd w:val="clear" w:color="auto" w:fill="FFFFFF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0438C3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   СТАВРОПОЛЬСКАЯ КРАЕВАЯ ОРГАНИЗАЦИЯ</w:t>
                  </w:r>
                </w:p>
                <w:p w:rsidR="003A7955" w:rsidRPr="000438C3" w:rsidRDefault="003A7955" w:rsidP="003A795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Cs w:val="0"/>
                      <w:spacing w:val="-2"/>
                      <w:sz w:val="24"/>
                      <w:szCs w:val="24"/>
                    </w:rPr>
                  </w:pPr>
                </w:p>
                <w:p w:rsidR="003A7955" w:rsidRDefault="003A7955"/>
              </w:txbxContent>
            </v:textbox>
          </v:shape>
        </w:pict>
      </w:r>
      <w:r w:rsidR="003A795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8726805</wp:posOffset>
            </wp:positionH>
            <wp:positionV relativeFrom="paragraph">
              <wp:posOffset>-2540</wp:posOffset>
            </wp:positionV>
            <wp:extent cx="800100" cy="1019175"/>
            <wp:effectExtent l="19050" t="0" r="0" b="0"/>
            <wp:wrapTopAndBottom/>
            <wp:docPr id="2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71C" w:rsidRPr="00A54595">
        <w:rPr>
          <w:rFonts w:ascii="Constantia" w:hAnsi="Constantia" w:cs="Times New Roman"/>
          <w:color w:val="2F5496" w:themeColor="accent5" w:themeShade="BF"/>
          <w:sz w:val="28"/>
          <w:szCs w:val="28"/>
        </w:rPr>
        <w:t>Р</w:t>
      </w:r>
      <w:r w:rsidR="00BD6338" w:rsidRPr="00A54595">
        <w:rPr>
          <w:rFonts w:ascii="Constantia" w:hAnsi="Constantia" w:cs="Times New Roman"/>
          <w:color w:val="2F5496" w:themeColor="accent5" w:themeShade="BF"/>
          <w:sz w:val="28"/>
          <w:szCs w:val="28"/>
        </w:rPr>
        <w:t>АБОЧЕЕ ВРЕМЯ ПЕДАГОГИЧЕСКИХ РАБОТНИКОВ</w:t>
      </w:r>
    </w:p>
    <w:p w:rsidR="00353518" w:rsidRDefault="00B711A8" w:rsidP="00353518">
      <w:pPr>
        <w:pStyle w:val="ConsNonformat"/>
        <w:widowControl/>
        <w:ind w:left="-567"/>
        <w:jc w:val="center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noProof/>
          <w:sz w:val="28"/>
          <w:lang w:eastAsia="ru-RU"/>
        </w:rPr>
        <w:pict>
          <v:shape id="Надпись 10" o:spid="_x0000_s1028" type="#_x0000_t202" style="position:absolute;left:0;text-align:left;margin-left:-61.45pt;margin-top:1.25pt;width:319.8pt;height:17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" fillcolor="white [3201]" strokeweight=".5pt">
            <v:textbox>
              <w:txbxContent>
                <w:p w:rsidR="00353518" w:rsidRDefault="00353518" w:rsidP="00353518">
                  <w:pPr>
                    <w:pStyle w:val="ConsNonformat"/>
                    <w:widowControl/>
                    <w:jc w:val="center"/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</w:pPr>
                </w:p>
                <w:p w:rsidR="00353518" w:rsidRPr="003A7955" w:rsidRDefault="005C3470" w:rsidP="005C3470">
                  <w:pPr>
                    <w:pStyle w:val="ConsNonformat"/>
                    <w:widowControl/>
                    <w:jc w:val="right"/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</w:pPr>
                  <w:r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  <w:t xml:space="preserve">    </w:t>
                  </w:r>
                  <w:r w:rsidR="00353518" w:rsidRPr="003A7955"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  <w:t>Продолжительность рабочего времени</w:t>
                  </w:r>
                </w:p>
                <w:p w:rsidR="00353518" w:rsidRPr="003A7955" w:rsidRDefault="005C3470" w:rsidP="005C3470">
                  <w:pPr>
                    <w:pStyle w:val="ConsNonformat"/>
                    <w:widowControl/>
                    <w:ind w:left="993"/>
                    <w:jc w:val="right"/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</w:pPr>
                  <w:r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  <w:t xml:space="preserve">  </w:t>
                  </w:r>
                  <w:r w:rsidR="00353518" w:rsidRPr="003A7955">
                    <w:rPr>
                      <w:rFonts w:ascii="Constantia" w:hAnsi="Constantia"/>
                      <w:b/>
                      <w:bCs/>
                      <w:color w:val="2E74B5" w:themeColor="accent1" w:themeShade="BF"/>
                      <w:sz w:val="28"/>
                    </w:rPr>
                    <w:t>(норма часов педагогической работы за ставку заработной платы) педагогических работников</w:t>
                  </w:r>
                </w:p>
                <w:p w:rsidR="00353518" w:rsidRDefault="00353518" w:rsidP="005C3470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i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62230</wp:posOffset>
            </wp:positionV>
            <wp:extent cx="5372100" cy="2181225"/>
            <wp:effectExtent l="0" t="38100" r="38100" b="0"/>
            <wp:wrapSquare wrapText="bothSides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353518" w:rsidRDefault="00353518" w:rsidP="00B711A8">
      <w:pPr>
        <w:pStyle w:val="ConsNonformat"/>
        <w:widowControl/>
        <w:tabs>
          <w:tab w:val="left" w:pos="0"/>
        </w:tabs>
        <w:ind w:left="284"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353518" w:rsidRDefault="00353518" w:rsidP="00BD6338">
      <w:pPr>
        <w:pStyle w:val="ConsNonformat"/>
        <w:widowControl/>
        <w:ind w:firstLine="720"/>
        <w:jc w:val="center"/>
        <w:rPr>
          <w:rFonts w:ascii="Times New Roman" w:hAnsi="Times New Roman"/>
          <w:b/>
          <w:bCs/>
          <w:i/>
          <w:sz w:val="28"/>
        </w:rPr>
      </w:pPr>
    </w:p>
    <w:p w:rsidR="00A54595" w:rsidRPr="000438C3" w:rsidRDefault="0097034A" w:rsidP="00BD6338">
      <w:pPr>
        <w:pStyle w:val="ConsNonformat"/>
        <w:widowControl/>
        <w:ind w:firstLine="720"/>
        <w:jc w:val="center"/>
        <w:rPr>
          <w:rFonts w:ascii="Constantia" w:hAnsi="Constantia"/>
          <w:b/>
          <w:bCs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Н0</w:t>
      </w:r>
      <w:r w:rsidR="00BD6338"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 xml:space="preserve">рмативные правовые </w:t>
      </w:r>
      <w:r w:rsidR="00353518"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акты</w:t>
      </w:r>
      <w:r w:rsidR="000438C3" w:rsidRPr="000438C3"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:</w:t>
      </w:r>
    </w:p>
    <w:p w:rsidR="00BD6338" w:rsidRPr="006D2A4D" w:rsidRDefault="00BD6338" w:rsidP="00BD6338">
      <w:pPr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>- Трудовой кодекс РФ;</w:t>
      </w:r>
    </w:p>
    <w:p w:rsidR="00BD6338" w:rsidRPr="006D2A4D" w:rsidRDefault="00BD6338" w:rsidP="00BD6338">
      <w:pPr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>- Федеральный закон   от 29 декабря 2012 г. № 273-ФЗ «Об образовании в Российской Федерации»;</w:t>
      </w:r>
    </w:p>
    <w:p w:rsidR="00BD6338" w:rsidRPr="006D2A4D" w:rsidRDefault="00BD6338" w:rsidP="00BD6338">
      <w:pPr>
        <w:pStyle w:val="a6"/>
        <w:ind w:firstLine="709"/>
        <w:jc w:val="both"/>
        <w:rPr>
          <w:rFonts w:ascii="Constantia" w:hAnsi="Constantia" w:cs="Times New Roman"/>
          <w:sz w:val="26"/>
          <w:szCs w:val="24"/>
        </w:rPr>
      </w:pPr>
      <w:r w:rsidRPr="006D2A4D">
        <w:rPr>
          <w:rFonts w:ascii="Constantia" w:hAnsi="Constantia" w:cs="Times New Roman"/>
          <w:sz w:val="26"/>
          <w:szCs w:val="24"/>
        </w:rPr>
        <w:t>- Приказ Министерства образования и науки РФ от 22 декабря 2014 № 1601 «</w:t>
      </w:r>
      <w:r w:rsidRPr="006D2A4D">
        <w:rPr>
          <w:rFonts w:ascii="Constantia" w:hAnsi="Constantia" w:cs="Times New Roman"/>
          <w:bCs/>
          <w:sz w:val="26"/>
          <w:szCs w:val="24"/>
        </w:rPr>
        <w:t xml:space="preserve">О </w:t>
      </w:r>
      <w:r w:rsidRPr="006D2A4D">
        <w:rPr>
          <w:rFonts w:ascii="Constantia" w:hAnsi="Constantia" w:cs="Times New Roman"/>
          <w:sz w:val="26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BD6338" w:rsidRPr="006D2A4D" w:rsidRDefault="00BD6338" w:rsidP="00BD6338">
      <w:pPr>
        <w:snapToGrid w:val="0"/>
        <w:ind w:firstLine="709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 xml:space="preserve">- Положение об особенностях режима рабочего времени </w:t>
      </w:r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>и времени отдыха</w:t>
      </w:r>
      <w:r w:rsidRPr="006D2A4D">
        <w:rPr>
          <w:rFonts w:ascii="Constantia" w:hAnsi="Constantia" w:cs="Times New Roman"/>
          <w:b w:val="0"/>
          <w:color w:val="000000"/>
          <w:spacing w:val="-1"/>
          <w:sz w:val="26"/>
          <w:szCs w:val="24"/>
        </w:rPr>
        <w:t>педагогических и других работников образовательных учреждений, утвержденное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 приказом Минобрнауки России от 27 марта </w:t>
      </w:r>
      <w:smartTag w:uri="urn:schemas-microsoft-com:office:smarttags" w:element="metricconverter">
        <w:smartTagPr>
          <w:attr w:name="ProductID" w:val="2006 г"/>
        </w:smartTagPr>
        <w:r w:rsidRPr="006D2A4D">
          <w:rPr>
            <w:rFonts w:ascii="Constantia" w:hAnsi="Constantia" w:cs="Times New Roman"/>
            <w:b w:val="0"/>
            <w:sz w:val="26"/>
            <w:szCs w:val="24"/>
          </w:rPr>
          <w:t>2006 г</w:t>
        </w:r>
      </w:smartTag>
      <w:r w:rsidRPr="006D2A4D">
        <w:rPr>
          <w:rFonts w:ascii="Constantia" w:hAnsi="Constantia" w:cs="Times New Roman"/>
          <w:b w:val="0"/>
          <w:sz w:val="26"/>
          <w:szCs w:val="24"/>
        </w:rPr>
        <w:t xml:space="preserve">. № 69 «Об особенностях режима рабочего времени </w:t>
      </w:r>
      <w:r w:rsidRPr="006D2A4D">
        <w:rPr>
          <w:rFonts w:ascii="Constantia" w:hAnsi="Constantia" w:cs="Times New Roman"/>
          <w:b w:val="0"/>
          <w:color w:val="000000"/>
          <w:spacing w:val="-2"/>
          <w:sz w:val="26"/>
          <w:szCs w:val="24"/>
        </w:rPr>
        <w:t xml:space="preserve">и времени отдыха </w:t>
      </w:r>
      <w:r w:rsidRPr="006D2A4D">
        <w:rPr>
          <w:rFonts w:ascii="Constantia" w:hAnsi="Constantia" w:cs="Times New Roman"/>
          <w:b w:val="0"/>
          <w:color w:val="000000"/>
          <w:spacing w:val="-1"/>
          <w:sz w:val="26"/>
          <w:szCs w:val="24"/>
        </w:rPr>
        <w:t xml:space="preserve">педагогических и других работников образовательных учреждений»; </w:t>
      </w:r>
    </w:p>
    <w:p w:rsidR="002B571C" w:rsidRPr="006D2A4D" w:rsidRDefault="00BD6338" w:rsidP="000438C3">
      <w:pPr>
        <w:ind w:firstLine="708"/>
        <w:jc w:val="both"/>
        <w:rPr>
          <w:rFonts w:ascii="Constantia" w:hAnsi="Constantia" w:cs="Times New Roman"/>
          <w:b w:val="0"/>
          <w:sz w:val="26"/>
          <w:szCs w:val="24"/>
        </w:rPr>
      </w:pPr>
      <w:r w:rsidRPr="006D2A4D">
        <w:rPr>
          <w:rFonts w:ascii="Constantia" w:hAnsi="Constantia" w:cs="Times New Roman"/>
          <w:b w:val="0"/>
          <w:sz w:val="26"/>
          <w:szCs w:val="24"/>
        </w:rPr>
        <w:t xml:space="preserve">- </w:t>
      </w:r>
      <w:r w:rsidR="000438C3" w:rsidRPr="006D2A4D">
        <w:rPr>
          <w:rFonts w:ascii="Constantia" w:hAnsi="Constantia" w:cs="Times New Roman"/>
          <w:b w:val="0"/>
          <w:sz w:val="26"/>
          <w:szCs w:val="24"/>
        </w:rPr>
        <w:t>П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остановление Министерства труда и социального развития РФ от 30 июня </w:t>
      </w:r>
      <w:smartTag w:uri="urn:schemas-microsoft-com:office:smarttags" w:element="metricconverter">
        <w:smartTagPr>
          <w:attr w:name="ProductID" w:val="2003 г"/>
        </w:smartTagPr>
        <w:r w:rsidRPr="006D2A4D">
          <w:rPr>
            <w:rFonts w:ascii="Constantia" w:hAnsi="Constantia" w:cs="Times New Roman"/>
            <w:b w:val="0"/>
            <w:sz w:val="26"/>
            <w:szCs w:val="24"/>
          </w:rPr>
          <w:t>2003 г</w:t>
        </w:r>
      </w:smartTag>
      <w:r w:rsidRPr="006D2A4D">
        <w:rPr>
          <w:rFonts w:ascii="Constantia" w:hAnsi="Constantia" w:cs="Times New Roman"/>
          <w:b w:val="0"/>
          <w:sz w:val="26"/>
          <w:szCs w:val="24"/>
        </w:rPr>
        <w:t xml:space="preserve">.  № 41 «Об особенностях работы по совместительству педагогических, медицинских, фармацевтических работников </w:t>
      </w:r>
      <w:r w:rsidR="000438C3" w:rsidRPr="006D2A4D">
        <w:rPr>
          <w:rFonts w:ascii="Constantia" w:hAnsi="Constantia" w:cs="Times New Roman"/>
          <w:b w:val="0"/>
          <w:sz w:val="26"/>
          <w:szCs w:val="24"/>
        </w:rPr>
        <w:t>и работников</w:t>
      </w:r>
      <w:r w:rsidRPr="006D2A4D">
        <w:rPr>
          <w:rFonts w:ascii="Constantia" w:hAnsi="Constantia" w:cs="Times New Roman"/>
          <w:b w:val="0"/>
          <w:sz w:val="26"/>
          <w:szCs w:val="24"/>
        </w:rPr>
        <w:t xml:space="preserve"> культуры». </w:t>
      </w:r>
    </w:p>
    <w:p w:rsidR="006D2A4D" w:rsidRDefault="006D2A4D" w:rsidP="006D2A4D">
      <w:pPr>
        <w:pStyle w:val="ConsNonformat"/>
        <w:widowControl/>
        <w:ind w:firstLine="720"/>
        <w:jc w:val="center"/>
        <w:rPr>
          <w:rFonts w:ascii="Constantia" w:hAnsi="Constantia"/>
          <w:b/>
          <w:bCs/>
          <w:color w:val="2E74B5" w:themeColor="accent1" w:themeShade="BF"/>
          <w:sz w:val="32"/>
          <w:szCs w:val="32"/>
        </w:rPr>
      </w:pPr>
      <w:r>
        <w:rPr>
          <w:rFonts w:ascii="Constantia" w:hAnsi="Constantia"/>
          <w:b/>
          <w:bCs/>
          <w:color w:val="2E74B5" w:themeColor="accent1" w:themeShade="BF"/>
          <w:sz w:val="32"/>
          <w:szCs w:val="32"/>
        </w:rPr>
        <w:t>Профсоюзные сборники:</w:t>
      </w:r>
    </w:p>
    <w:p w:rsidR="006D2A4D" w:rsidRPr="006D2A4D" w:rsidRDefault="006D2A4D" w:rsidP="006D2A4D">
      <w:pPr>
        <w:pStyle w:val="ConsNonformat"/>
        <w:widowControl/>
        <w:ind w:firstLine="720"/>
        <w:jc w:val="both"/>
        <w:rPr>
          <w:rFonts w:ascii="Constantia" w:hAnsi="Constantia"/>
          <w:bCs/>
          <w:color w:val="000000" w:themeColor="text1"/>
          <w:sz w:val="26"/>
          <w:szCs w:val="28"/>
        </w:rPr>
      </w:pPr>
      <w:r w:rsidRPr="006D2A4D">
        <w:rPr>
          <w:rFonts w:ascii="Constantia" w:hAnsi="Constantia"/>
          <w:bCs/>
          <w:color w:val="000000" w:themeColor="text1"/>
          <w:sz w:val="26"/>
          <w:szCs w:val="28"/>
        </w:rPr>
        <w:t>- Рабочее время работников образовательных учреждений: общие положения и особенности правового регулирования. Сборник нормативных правовых актов с комментариями. Москва, март 2015 г.</w:t>
      </w:r>
    </w:p>
    <w:p w:rsidR="000D7DB6" w:rsidRPr="000D7DB6" w:rsidRDefault="000D7DB6" w:rsidP="000D7DB6">
      <w:pPr>
        <w:jc w:val="center"/>
        <w:rPr>
          <w:rFonts w:ascii="Bookman Old Style" w:hAnsi="Bookman Old Style"/>
          <w:b w:val="0"/>
          <w:color w:val="FF0000"/>
          <w:sz w:val="22"/>
          <w:szCs w:val="22"/>
        </w:rPr>
      </w:pPr>
      <w:r w:rsidRPr="000D7DB6">
        <w:rPr>
          <w:rFonts w:ascii="Bookman Old Style" w:hAnsi="Bookman Old Style"/>
          <w:b w:val="0"/>
          <w:color w:val="FF0000"/>
          <w:sz w:val="22"/>
          <w:szCs w:val="22"/>
        </w:rPr>
        <w:t>ЗАЙДИ НА САЙТ КРАЕВОЙ ОРГАНИЗАЦИИ ПРОФСОЮЗА</w:t>
      </w:r>
    </w:p>
    <w:p w:rsidR="00353518" w:rsidRPr="003A7955" w:rsidRDefault="00AA6907" w:rsidP="005C3470">
      <w:pPr>
        <w:tabs>
          <w:tab w:val="center" w:pos="7852"/>
          <w:tab w:val="left" w:pos="9780"/>
        </w:tabs>
        <w:rPr>
          <w:rFonts w:ascii="Constantia" w:hAnsi="Constantia" w:cs="Times New Roman"/>
          <w:b w:val="0"/>
          <w:sz w:val="28"/>
          <w:szCs w:val="28"/>
        </w:rPr>
      </w:pPr>
      <w:hyperlink r:id="rId11" w:history="1"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WWW</w:t>
        </w:r>
        <w:r w:rsidR="000D7DB6" w:rsidRPr="00B711A8">
          <w:rPr>
            <w:rStyle w:val="ab"/>
            <w:rFonts w:ascii="Bookman Old Style" w:hAnsi="Bookman Old Style"/>
            <w:b w:val="0"/>
            <w:sz w:val="22"/>
            <w:szCs w:val="22"/>
          </w:rPr>
          <w:t>.</w:t>
        </w:r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STVPROFEDU</w:t>
        </w:r>
        <w:r w:rsidR="000D7DB6" w:rsidRPr="00B711A8">
          <w:rPr>
            <w:rStyle w:val="ab"/>
            <w:rFonts w:ascii="Bookman Old Style" w:hAnsi="Bookman Old Style"/>
            <w:b w:val="0"/>
            <w:sz w:val="22"/>
            <w:szCs w:val="22"/>
          </w:rPr>
          <w:t>.</w:t>
        </w:r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RU</w:t>
        </w:r>
      </w:hyperlink>
      <w:r w:rsidR="005C3470">
        <w:tab/>
      </w:r>
      <w:r w:rsidR="000D7DB6" w:rsidRPr="000D7DB6">
        <w:rPr>
          <w:rFonts w:ascii="Bookman Old Style" w:hAnsi="Bookman Old Style"/>
          <w:b w:val="0"/>
          <w:color w:val="FF0000"/>
          <w:sz w:val="22"/>
          <w:szCs w:val="22"/>
          <w:lang w:val="en-US"/>
        </w:rPr>
        <w:t>E</w:t>
      </w:r>
      <w:r w:rsidR="000D7DB6" w:rsidRPr="00B711A8">
        <w:rPr>
          <w:rFonts w:ascii="Bookman Old Style" w:hAnsi="Bookman Old Style"/>
          <w:b w:val="0"/>
          <w:color w:val="FF0000"/>
          <w:sz w:val="22"/>
          <w:szCs w:val="22"/>
        </w:rPr>
        <w:t>-</w:t>
      </w:r>
      <w:r w:rsidR="000D7DB6" w:rsidRPr="000D7DB6">
        <w:rPr>
          <w:rFonts w:ascii="Bookman Old Style" w:hAnsi="Bookman Old Style"/>
          <w:b w:val="0"/>
          <w:color w:val="FF0000"/>
          <w:sz w:val="22"/>
          <w:szCs w:val="22"/>
          <w:lang w:val="en-US"/>
        </w:rPr>
        <w:t>mail</w:t>
      </w:r>
      <w:r w:rsidR="000D7DB6" w:rsidRPr="00B711A8">
        <w:rPr>
          <w:rFonts w:ascii="Bookman Old Style" w:hAnsi="Bookman Old Style"/>
          <w:b w:val="0"/>
          <w:color w:val="FF0000"/>
          <w:sz w:val="22"/>
          <w:szCs w:val="22"/>
        </w:rPr>
        <w:t>:</w:t>
      </w:r>
      <w:hyperlink r:id="rId12" w:history="1"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krayprof</w:t>
        </w:r>
        <w:r w:rsidR="000D7DB6" w:rsidRPr="00B711A8">
          <w:rPr>
            <w:rStyle w:val="ab"/>
            <w:rFonts w:ascii="Bookman Old Style" w:hAnsi="Bookman Old Style"/>
            <w:b w:val="0"/>
            <w:sz w:val="22"/>
            <w:szCs w:val="22"/>
          </w:rPr>
          <w:t>-</w:t>
        </w:r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obr</w:t>
        </w:r>
        <w:r w:rsidR="000D7DB6" w:rsidRPr="00B711A8">
          <w:rPr>
            <w:rStyle w:val="ab"/>
            <w:rFonts w:ascii="Bookman Old Style" w:hAnsi="Bookman Old Style"/>
            <w:b w:val="0"/>
            <w:sz w:val="22"/>
            <w:szCs w:val="22"/>
          </w:rPr>
          <w:t>@</w:t>
        </w:r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mail</w:t>
        </w:r>
        <w:r w:rsidR="000D7DB6" w:rsidRPr="00B711A8">
          <w:rPr>
            <w:rStyle w:val="ab"/>
            <w:rFonts w:ascii="Bookman Old Style" w:hAnsi="Bookman Old Style"/>
            <w:b w:val="0"/>
            <w:sz w:val="22"/>
            <w:szCs w:val="22"/>
          </w:rPr>
          <w:t>.</w:t>
        </w:r>
        <w:r w:rsidR="000D7DB6" w:rsidRPr="000D7DB6">
          <w:rPr>
            <w:rStyle w:val="ab"/>
            <w:rFonts w:ascii="Bookman Old Style" w:hAnsi="Bookman Old Style"/>
            <w:b w:val="0"/>
            <w:sz w:val="22"/>
            <w:szCs w:val="22"/>
            <w:lang w:val="en-US"/>
          </w:rPr>
          <w:t>ru</w:t>
        </w:r>
      </w:hyperlink>
      <w:r w:rsidR="005C3470">
        <w:t xml:space="preserve"> </w:t>
      </w:r>
      <w:r w:rsidR="000D7DB6" w:rsidRPr="000D7DB6">
        <w:rPr>
          <w:rFonts w:ascii="Bookman Old Style" w:hAnsi="Bookman Old Style"/>
          <w:b w:val="0"/>
          <w:color w:val="FF0000"/>
          <w:sz w:val="22"/>
          <w:szCs w:val="22"/>
        </w:rPr>
        <w:t xml:space="preserve">Наш адрес: </w:t>
      </w:r>
      <w:r w:rsidR="000D7DB6" w:rsidRPr="000D7DB6">
        <w:rPr>
          <w:rFonts w:ascii="Bookman Old Style" w:hAnsi="Bookman Old Style"/>
          <w:b w:val="0"/>
          <w:color w:val="0000FF"/>
          <w:sz w:val="22"/>
          <w:szCs w:val="22"/>
        </w:rPr>
        <w:t>355000г. таврополь,ул. Дзержинского, д. 116-Б</w:t>
      </w:r>
    </w:p>
    <w:sectPr w:rsidR="00353518" w:rsidRPr="003A7955" w:rsidSect="005C3470"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EB" w:rsidRDefault="00175FEB" w:rsidP="00BD6338">
      <w:r>
        <w:separator/>
      </w:r>
    </w:p>
  </w:endnote>
  <w:endnote w:type="continuationSeparator" w:id="1">
    <w:p w:rsidR="00175FEB" w:rsidRDefault="00175FEB" w:rsidP="00BD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EB" w:rsidRDefault="00175FEB" w:rsidP="00BD6338">
      <w:r>
        <w:separator/>
      </w:r>
    </w:p>
  </w:footnote>
  <w:footnote w:type="continuationSeparator" w:id="1">
    <w:p w:rsidR="00175FEB" w:rsidRDefault="00175FEB" w:rsidP="00BD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71C"/>
    <w:rsid w:val="000438C3"/>
    <w:rsid w:val="0006315F"/>
    <w:rsid w:val="000D7DB6"/>
    <w:rsid w:val="001279A3"/>
    <w:rsid w:val="00175FEB"/>
    <w:rsid w:val="002B571C"/>
    <w:rsid w:val="00353518"/>
    <w:rsid w:val="003A7955"/>
    <w:rsid w:val="00577CEB"/>
    <w:rsid w:val="005C132B"/>
    <w:rsid w:val="005C3470"/>
    <w:rsid w:val="006D2A4D"/>
    <w:rsid w:val="008251EF"/>
    <w:rsid w:val="008526A6"/>
    <w:rsid w:val="008F24D1"/>
    <w:rsid w:val="0097034A"/>
    <w:rsid w:val="00A54595"/>
    <w:rsid w:val="00AA6907"/>
    <w:rsid w:val="00B711A8"/>
    <w:rsid w:val="00BA10F9"/>
    <w:rsid w:val="00BD6338"/>
    <w:rsid w:val="00D968CE"/>
    <w:rsid w:val="00E85F36"/>
    <w:rsid w:val="00EA4C9F"/>
    <w:rsid w:val="00F065F5"/>
    <w:rsid w:val="00F5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633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3">
    <w:name w:val="footnote reference"/>
    <w:uiPriority w:val="99"/>
    <w:rsid w:val="00BD6338"/>
    <w:rPr>
      <w:vertAlign w:val="superscript"/>
    </w:rPr>
  </w:style>
  <w:style w:type="paragraph" w:customStyle="1" w:styleId="ConsPlusNormal">
    <w:name w:val="ConsPlusNormal"/>
    <w:rsid w:val="00BD6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rsid w:val="00BD6338"/>
    <w:pPr>
      <w:widowControl/>
      <w:suppressAutoHyphens/>
      <w:autoSpaceDE/>
      <w:autoSpaceDN/>
      <w:adjustRightInd/>
    </w:pPr>
    <w:rPr>
      <w:rFonts w:ascii="Times New Roman" w:hAnsi="Times New Roman" w:cs="Times New Roman"/>
      <w:b w:val="0"/>
      <w:bCs w:val="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D6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BD6338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7">
    <w:name w:val="Текст Знак"/>
    <w:basedOn w:val="a0"/>
    <w:link w:val="a6"/>
    <w:uiPriority w:val="99"/>
    <w:rsid w:val="00BD6338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A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8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C3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b">
    <w:name w:val="Hyperlink"/>
    <w:rsid w:val="000D7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633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3">
    <w:name w:val="footnote reference"/>
    <w:uiPriority w:val="99"/>
    <w:rsid w:val="00BD6338"/>
    <w:rPr>
      <w:vertAlign w:val="superscript"/>
    </w:rPr>
  </w:style>
  <w:style w:type="paragraph" w:customStyle="1" w:styleId="ConsPlusNormal">
    <w:name w:val="ConsPlusNormal"/>
    <w:rsid w:val="00BD6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rsid w:val="00BD6338"/>
    <w:pPr>
      <w:widowControl/>
      <w:suppressAutoHyphens/>
      <w:autoSpaceDE/>
      <w:autoSpaceDN/>
      <w:adjustRightInd/>
    </w:pPr>
    <w:rPr>
      <w:rFonts w:ascii="Times New Roman" w:hAnsi="Times New Roman" w:cs="Times New Roman"/>
      <w:b w:val="0"/>
      <w:bCs w:val="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D6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BD6338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7">
    <w:name w:val="Текст Знак"/>
    <w:basedOn w:val="a0"/>
    <w:link w:val="a6"/>
    <w:uiPriority w:val="99"/>
    <w:rsid w:val="00BD6338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A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8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8C3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b">
    <w:name w:val="Hyperlink"/>
    <w:rsid w:val="000D7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krayprof-obr@mail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VPROFEDU.RU" TargetMode="External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96B327-7390-478C-B77D-4878E076CB29}" type="doc">
      <dgm:prSet loTypeId="urn:microsoft.com/office/officeart/2009/3/layout/IncreasingArrowsProcess" loCatId="process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5327C13-A023-45B1-AA35-40E69A2C9466}">
      <dgm:prSet phldrT="[Текст]"/>
      <dgm:spPr>
        <a:xfrm>
          <a:off x="328965" y="4916"/>
          <a:ext cx="4371269" cy="636623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D2AF2B-6835-4E6F-971B-86D47599E8F7}" type="parTrans" cxnId="{ED49273C-3615-4923-B6AB-F1CD203BC0C3}">
      <dgm:prSet/>
      <dgm:spPr/>
      <dgm:t>
        <a:bodyPr/>
        <a:lstStyle/>
        <a:p>
          <a:endParaRPr lang="ru-RU"/>
        </a:p>
      </dgm:t>
    </dgm:pt>
    <dgm:pt modelId="{2E90F142-ECFB-4D6D-B74B-01B3ECF5BF88}" type="sibTrans" cxnId="{ED49273C-3615-4923-B6AB-F1CD203BC0C3}">
      <dgm:prSet/>
      <dgm:spPr/>
      <dgm:t>
        <a:bodyPr/>
        <a:lstStyle/>
        <a:p>
          <a:endParaRPr lang="ru-RU"/>
        </a:p>
      </dgm:t>
    </dgm:pt>
    <dgm:pt modelId="{301EB521-5528-4778-8D05-3BE984E277A6}">
      <dgm:prSet phldrT="[Текст]" custT="1"/>
      <dgm:spPr>
        <a:xfrm>
          <a:off x="328965" y="495844"/>
          <a:ext cx="1346351" cy="12263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Constantia" panose="02030602050306030303" pitchFamily="18" charset="0"/>
            </a:rPr>
            <a:t>сокращенная не более 36 часов  (ч.1 ст.333 ТК РФ; п.5 ст. 47 ФЗ «Об образовании в Российской Федерации»)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3699EC7-C49F-4C2A-AEF2-BF9758091DD3}" type="parTrans" cxnId="{E115977D-022C-4FA7-8105-973167FD6799}">
      <dgm:prSet/>
      <dgm:spPr/>
      <dgm:t>
        <a:bodyPr/>
        <a:lstStyle/>
        <a:p>
          <a:endParaRPr lang="ru-RU"/>
        </a:p>
      </dgm:t>
    </dgm:pt>
    <dgm:pt modelId="{88D1FAA7-060C-4019-A043-1A5BC0DDFBDA}" type="sibTrans" cxnId="{E115977D-022C-4FA7-8105-973167FD6799}">
      <dgm:prSet/>
      <dgm:spPr/>
      <dgm:t>
        <a:bodyPr/>
        <a:lstStyle/>
        <a:p>
          <a:endParaRPr lang="ru-RU"/>
        </a:p>
      </dgm:t>
    </dgm:pt>
    <dgm:pt modelId="{7F81E167-BD40-4069-AEB3-427A2A26A8B3}">
      <dgm:prSet phldrT="[Текст]"/>
      <dgm:spPr>
        <a:xfrm>
          <a:off x="1675316" y="217124"/>
          <a:ext cx="3024918" cy="636623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2386F27-7D53-4832-AAE5-4C08713D24C5}" type="parTrans" cxnId="{B99E15E1-C7B1-492F-A102-3F216C19DB33}">
      <dgm:prSet/>
      <dgm:spPr/>
      <dgm:t>
        <a:bodyPr/>
        <a:lstStyle/>
        <a:p>
          <a:endParaRPr lang="ru-RU"/>
        </a:p>
      </dgm:t>
    </dgm:pt>
    <dgm:pt modelId="{DE7177E6-2D16-4FFB-B89D-9CE5E5362509}" type="sibTrans" cxnId="{B99E15E1-C7B1-492F-A102-3F216C19DB33}">
      <dgm:prSet/>
      <dgm:spPr/>
      <dgm:t>
        <a:bodyPr/>
        <a:lstStyle/>
        <a:p>
          <a:endParaRPr lang="ru-RU"/>
        </a:p>
      </dgm:t>
    </dgm:pt>
    <dgm:pt modelId="{BECDA894-6676-479F-82AD-4B4A5736EAEC}">
      <dgm:prSet phldrT="[Текст]" custT="1"/>
      <dgm:spPr>
        <a:xfrm>
          <a:off x="1675316" y="708052"/>
          <a:ext cx="1346351" cy="12263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Constantia" panose="02030602050306030303" pitchFamily="18" charset="0"/>
            </a:rPr>
            <a:t>зависит от должности и(или) специальности (ч.2 ст.333 ТК РФ; Приказ Минобрнауки РФ от 22.12.2014 № 1601)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11EC0F-5EAE-44B8-A06A-99062B9F4FA7}" type="parTrans" cxnId="{07E7934F-983E-40D1-8485-4E6261CC50DA}">
      <dgm:prSet/>
      <dgm:spPr/>
      <dgm:t>
        <a:bodyPr/>
        <a:lstStyle/>
        <a:p>
          <a:endParaRPr lang="ru-RU"/>
        </a:p>
      </dgm:t>
    </dgm:pt>
    <dgm:pt modelId="{3BE05196-10DF-4345-9C3B-A40C2158957B}" type="sibTrans" cxnId="{07E7934F-983E-40D1-8485-4E6261CC50DA}">
      <dgm:prSet/>
      <dgm:spPr/>
      <dgm:t>
        <a:bodyPr/>
        <a:lstStyle/>
        <a:p>
          <a:endParaRPr lang="ru-RU"/>
        </a:p>
      </dgm:t>
    </dgm:pt>
    <dgm:pt modelId="{ADCB6AF8-0896-49C2-88AE-5D117C135EE0}">
      <dgm:prSet phldrT="[Текст]"/>
      <dgm:spPr>
        <a:xfrm>
          <a:off x="3021667" y="429331"/>
          <a:ext cx="1678567" cy="636623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93F34D3-70E3-4ACD-9D8F-22376CEF867C}" type="parTrans" cxnId="{16F4072E-4047-413A-AAF5-A2447CA3C25F}">
      <dgm:prSet/>
      <dgm:spPr/>
      <dgm:t>
        <a:bodyPr/>
        <a:lstStyle/>
        <a:p>
          <a:endParaRPr lang="ru-RU"/>
        </a:p>
      </dgm:t>
    </dgm:pt>
    <dgm:pt modelId="{8814B4F7-C456-480B-A575-89D3AE2A32BD}" type="sibTrans" cxnId="{16F4072E-4047-413A-AAF5-A2447CA3C25F}">
      <dgm:prSet/>
      <dgm:spPr/>
      <dgm:t>
        <a:bodyPr/>
        <a:lstStyle/>
        <a:p>
          <a:endParaRPr lang="ru-RU"/>
        </a:p>
      </dgm:t>
    </dgm:pt>
    <dgm:pt modelId="{972F65CD-C2E4-4383-A95B-36C2BAB65A0C}">
      <dgm:prSet phldrT="[Текст]"/>
      <dgm:spPr>
        <a:xfrm>
          <a:off x="3021667" y="920260"/>
          <a:ext cx="1346351" cy="120842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8296CF-819D-423F-9927-B7ACBF912A98}" type="parTrans" cxnId="{C7613355-78C2-4FCC-AD08-A978AD193ECA}">
      <dgm:prSet/>
      <dgm:spPr/>
      <dgm:t>
        <a:bodyPr/>
        <a:lstStyle/>
        <a:p>
          <a:endParaRPr lang="ru-RU"/>
        </a:p>
      </dgm:t>
    </dgm:pt>
    <dgm:pt modelId="{F2651382-AFBC-4F5F-AF07-D8DA79AB07D0}" type="sibTrans" cxnId="{C7613355-78C2-4FCC-AD08-A978AD193ECA}">
      <dgm:prSet/>
      <dgm:spPr/>
      <dgm:t>
        <a:bodyPr/>
        <a:lstStyle/>
        <a:p>
          <a:endParaRPr lang="ru-RU"/>
        </a:p>
      </dgm:t>
    </dgm:pt>
    <dgm:pt modelId="{BB47B9FF-6D67-4A30-B2B5-0F6E09809B90}">
      <dgm:prSet/>
      <dgm:spPr/>
      <dgm:t>
        <a:bodyPr/>
        <a:lstStyle/>
        <a:p>
          <a:r>
            <a:rPr lang="ru-RU" b="1">
              <a:latin typeface="Constantia" panose="02030602050306030303" pitchFamily="18" charset="0"/>
            </a:rPr>
            <a:t>устанавливается только Минобрнауки РФ</a:t>
          </a:r>
        </a:p>
      </dgm:t>
    </dgm:pt>
    <dgm:pt modelId="{C85FB48E-28EB-48B4-975E-F1B5380FA87E}" type="parTrans" cxnId="{89958D10-942D-4C25-89D9-0536C74FEF4B}">
      <dgm:prSet/>
      <dgm:spPr/>
      <dgm:t>
        <a:bodyPr/>
        <a:lstStyle/>
        <a:p>
          <a:endParaRPr lang="ru-RU"/>
        </a:p>
      </dgm:t>
    </dgm:pt>
    <dgm:pt modelId="{3D5642E5-84FC-479A-A918-A17945231F50}" type="sibTrans" cxnId="{89958D10-942D-4C25-89D9-0536C74FEF4B}">
      <dgm:prSet/>
      <dgm:spPr/>
      <dgm:t>
        <a:bodyPr/>
        <a:lstStyle/>
        <a:p>
          <a:endParaRPr lang="ru-RU"/>
        </a:p>
      </dgm:t>
    </dgm:pt>
    <dgm:pt modelId="{304C83B3-6B27-4D03-B57C-9B21DC8D3DFD}">
      <dgm:prSet/>
      <dgm:spPr/>
      <dgm:t>
        <a:bodyPr/>
        <a:lstStyle/>
        <a:p>
          <a:r>
            <a:rPr lang="ru-RU" b="1">
              <a:latin typeface="Constantia" panose="02030602050306030303" pitchFamily="18" charset="0"/>
            </a:rPr>
            <a:t>(ч.2 ст.333 ТК РФ) </a:t>
          </a:r>
        </a:p>
      </dgm:t>
    </dgm:pt>
    <dgm:pt modelId="{AE0F5DC8-E4DB-4275-AE70-5D73E368EE42}" type="parTrans" cxnId="{AA20D892-8664-490B-B5DF-EA57657F7CDF}">
      <dgm:prSet/>
      <dgm:spPr/>
      <dgm:t>
        <a:bodyPr/>
        <a:lstStyle/>
        <a:p>
          <a:endParaRPr lang="ru-RU"/>
        </a:p>
      </dgm:t>
    </dgm:pt>
    <dgm:pt modelId="{0EC46F39-1DBC-4F42-AA7E-5C4BBD2685DD}" type="sibTrans" cxnId="{AA20D892-8664-490B-B5DF-EA57657F7CDF}">
      <dgm:prSet/>
      <dgm:spPr/>
      <dgm:t>
        <a:bodyPr/>
        <a:lstStyle/>
        <a:p>
          <a:endParaRPr lang="ru-RU"/>
        </a:p>
      </dgm:t>
    </dgm:pt>
    <dgm:pt modelId="{49A1998F-66E5-4BDF-9BB0-3BF3828C6ED1}">
      <dgm:prSet/>
      <dgm:spPr/>
      <dgm:t>
        <a:bodyPr/>
        <a:lstStyle/>
        <a:p>
          <a:endParaRPr lang="ru-RU"/>
        </a:p>
      </dgm:t>
    </dgm:pt>
    <dgm:pt modelId="{9EDD1E02-A7EA-4F87-830F-3E497AF5C3D3}" type="parTrans" cxnId="{050B10A9-9545-4EFF-9811-6F8A02E94F6D}">
      <dgm:prSet/>
      <dgm:spPr/>
      <dgm:t>
        <a:bodyPr/>
        <a:lstStyle/>
        <a:p>
          <a:endParaRPr lang="ru-RU"/>
        </a:p>
      </dgm:t>
    </dgm:pt>
    <dgm:pt modelId="{DCD9DE4C-C33B-4955-995A-4B37460C4EF1}" type="sibTrans" cxnId="{050B10A9-9545-4EFF-9811-6F8A02E94F6D}">
      <dgm:prSet/>
      <dgm:spPr/>
      <dgm:t>
        <a:bodyPr/>
        <a:lstStyle/>
        <a:p>
          <a:endParaRPr lang="ru-RU"/>
        </a:p>
      </dgm:t>
    </dgm:pt>
    <dgm:pt modelId="{F1194BAC-0C84-440B-9437-81629B9CA72D}" type="pres">
      <dgm:prSet presAssocID="{EC96B327-7390-478C-B77D-4878E076CB29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A20C659-7ECB-4903-8EB1-0AEDA56417B7}" type="pres">
      <dgm:prSet presAssocID="{55327C13-A023-45B1-AA35-40E69A2C9466}" presName="parentText1" presStyleLbl="node1" presStyleIdx="0" presStyleCnt="3" custAng="0" custLinFactY="4978" custLinFactNeighborX="-7033" custLinFactNeighborY="100000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1FE9C43-B6BD-430A-A108-603C70A3F141}" type="pres">
      <dgm:prSet presAssocID="{55327C13-A023-45B1-AA35-40E69A2C9466}" presName="childText1" presStyleLbl="solidAlignAcc1" presStyleIdx="0" presStyleCnt="3" custScaleX="167120" custLinFactNeighborX="405" custLinFactNeighborY="3019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7C82E47-0711-446D-8F29-5ABC570C4FEB}" type="pres">
      <dgm:prSet presAssocID="{7F81E167-BD40-4069-AEB3-427A2A26A8B3}" presName="parentText2" presStyleLbl="node1" presStyleIdx="1" presStyleCnt="3" custAng="0" custLinFactNeighborX="-46485" custLinFactNeighborY="20489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5924392-9D3A-4656-9A1C-F7E3CA8C9162}" type="pres">
      <dgm:prSet presAssocID="{7F81E167-BD40-4069-AEB3-427A2A26A8B3}" presName="childText2" presStyleLbl="solidAlignAcc1" presStyleIdx="1" presStyleCnt="3" custLinFactNeighborX="23529" custLinFactNeighborY="1288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726A476-F5F0-4495-9C73-109D268E1DCF}" type="pres">
      <dgm:prSet presAssocID="{ADCB6AF8-0896-49C2-88AE-5D117C135EE0}" presName="parentText3" presStyleLbl="node1" presStyleIdx="2" presStyleCnt="3" custAng="0" custScaleY="126578" custLinFactX="-87290" custLinFactNeighborX="-100000" custLinFactNeighborY="-76707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C31E7E6-6791-4D28-A5A9-EDD81E06473E}" type="pres">
      <dgm:prSet presAssocID="{ADCB6AF8-0896-49C2-88AE-5D117C135EE0}" presName="childText3" presStyleLbl="solidAlignAcc1" presStyleIdx="2" presStyleCnt="3" custScaleX="119377" custScaleY="98726" custLinFactNeighborX="47799" custLinFactNeighborY="-313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FD91755A-5484-4CCB-8B44-A92F1A4534D0}" type="presOf" srcId="{BB47B9FF-6D67-4A30-B2B5-0F6E09809B90}" destId="{AC31E7E6-6791-4D28-A5A9-EDD81E06473E}" srcOrd="0" destOrd="1" presId="urn:microsoft.com/office/officeart/2009/3/layout/IncreasingArrowsProcess"/>
    <dgm:cxn modelId="{B99E15E1-C7B1-492F-A102-3F216C19DB33}" srcId="{EC96B327-7390-478C-B77D-4878E076CB29}" destId="{7F81E167-BD40-4069-AEB3-427A2A26A8B3}" srcOrd="1" destOrd="0" parTransId="{72386F27-7D53-4832-AAE5-4C08713D24C5}" sibTransId="{DE7177E6-2D16-4FFB-B89D-9CE5E5362509}"/>
    <dgm:cxn modelId="{13CFF982-CE55-4EA6-A82C-2C7804050241}" type="presOf" srcId="{7F81E167-BD40-4069-AEB3-427A2A26A8B3}" destId="{E7C82E47-0711-446D-8F29-5ABC570C4FEB}" srcOrd="0" destOrd="0" presId="urn:microsoft.com/office/officeart/2009/3/layout/IncreasingArrowsProcess"/>
    <dgm:cxn modelId="{FA5C22A7-5AC6-4F25-9B3B-0F9416F36E75}" type="presOf" srcId="{972F65CD-C2E4-4383-A95B-36C2BAB65A0C}" destId="{AC31E7E6-6791-4D28-A5A9-EDD81E06473E}" srcOrd="0" destOrd="0" presId="urn:microsoft.com/office/officeart/2009/3/layout/IncreasingArrowsProcess"/>
    <dgm:cxn modelId="{F47AB2D4-447C-4C65-AE6A-9AE99BD7DE6F}" type="presOf" srcId="{49A1998F-66E5-4BDF-9BB0-3BF3828C6ED1}" destId="{AC31E7E6-6791-4D28-A5A9-EDD81E06473E}" srcOrd="0" destOrd="3" presId="urn:microsoft.com/office/officeart/2009/3/layout/IncreasingArrowsProcess"/>
    <dgm:cxn modelId="{DEECE9D9-C952-444D-94EA-3BC10B38E18C}" type="presOf" srcId="{55327C13-A023-45B1-AA35-40E69A2C9466}" destId="{0A20C659-7ECB-4903-8EB1-0AEDA56417B7}" srcOrd="0" destOrd="0" presId="urn:microsoft.com/office/officeart/2009/3/layout/IncreasingArrowsProcess"/>
    <dgm:cxn modelId="{ED49273C-3615-4923-B6AB-F1CD203BC0C3}" srcId="{EC96B327-7390-478C-B77D-4878E076CB29}" destId="{55327C13-A023-45B1-AA35-40E69A2C9466}" srcOrd="0" destOrd="0" parTransId="{CCD2AF2B-6835-4E6F-971B-86D47599E8F7}" sibTransId="{2E90F142-ECFB-4D6D-B74B-01B3ECF5BF88}"/>
    <dgm:cxn modelId="{16F4072E-4047-413A-AAF5-A2447CA3C25F}" srcId="{EC96B327-7390-478C-B77D-4878E076CB29}" destId="{ADCB6AF8-0896-49C2-88AE-5D117C135EE0}" srcOrd="2" destOrd="0" parTransId="{B93F34D3-70E3-4ACD-9D8F-22376CEF867C}" sibTransId="{8814B4F7-C456-480B-A575-89D3AE2A32BD}"/>
    <dgm:cxn modelId="{53E22577-132B-4393-B4A1-C5AE4E828562}" type="presOf" srcId="{ADCB6AF8-0896-49C2-88AE-5D117C135EE0}" destId="{B726A476-F5F0-4495-9C73-109D268E1DCF}" srcOrd="0" destOrd="0" presId="urn:microsoft.com/office/officeart/2009/3/layout/IncreasingArrowsProcess"/>
    <dgm:cxn modelId="{F61CE912-FB62-4A2C-B859-36304D0B4086}" type="presOf" srcId="{304C83B3-6B27-4D03-B57C-9B21DC8D3DFD}" destId="{AC31E7E6-6791-4D28-A5A9-EDD81E06473E}" srcOrd="0" destOrd="2" presId="urn:microsoft.com/office/officeart/2009/3/layout/IncreasingArrowsProcess"/>
    <dgm:cxn modelId="{A32E1C52-4B47-4DFC-9672-DDCFD9C3270D}" type="presOf" srcId="{301EB521-5528-4778-8D05-3BE984E277A6}" destId="{31FE9C43-B6BD-430A-A108-603C70A3F141}" srcOrd="0" destOrd="0" presId="urn:microsoft.com/office/officeart/2009/3/layout/IncreasingArrowsProcess"/>
    <dgm:cxn modelId="{AA20D892-8664-490B-B5DF-EA57657F7CDF}" srcId="{ADCB6AF8-0896-49C2-88AE-5D117C135EE0}" destId="{304C83B3-6B27-4D03-B57C-9B21DC8D3DFD}" srcOrd="2" destOrd="0" parTransId="{AE0F5DC8-E4DB-4275-AE70-5D73E368EE42}" sibTransId="{0EC46F39-1DBC-4F42-AA7E-5C4BBD2685DD}"/>
    <dgm:cxn modelId="{89958D10-942D-4C25-89D9-0536C74FEF4B}" srcId="{ADCB6AF8-0896-49C2-88AE-5D117C135EE0}" destId="{BB47B9FF-6D67-4A30-B2B5-0F6E09809B90}" srcOrd="1" destOrd="0" parTransId="{C85FB48E-28EB-48B4-975E-F1B5380FA87E}" sibTransId="{3D5642E5-84FC-479A-A918-A17945231F50}"/>
    <dgm:cxn modelId="{C7613355-78C2-4FCC-AD08-A978AD193ECA}" srcId="{ADCB6AF8-0896-49C2-88AE-5D117C135EE0}" destId="{972F65CD-C2E4-4383-A95B-36C2BAB65A0C}" srcOrd="0" destOrd="0" parTransId="{0B8296CF-819D-423F-9927-B7ACBF912A98}" sibTransId="{F2651382-AFBC-4F5F-AF07-D8DA79AB07D0}"/>
    <dgm:cxn modelId="{050B10A9-9545-4EFF-9811-6F8A02E94F6D}" srcId="{ADCB6AF8-0896-49C2-88AE-5D117C135EE0}" destId="{49A1998F-66E5-4BDF-9BB0-3BF3828C6ED1}" srcOrd="3" destOrd="0" parTransId="{9EDD1E02-A7EA-4F87-830F-3E497AF5C3D3}" sibTransId="{DCD9DE4C-C33B-4955-995A-4B37460C4EF1}"/>
    <dgm:cxn modelId="{E115977D-022C-4FA7-8105-973167FD6799}" srcId="{55327C13-A023-45B1-AA35-40E69A2C9466}" destId="{301EB521-5528-4778-8D05-3BE984E277A6}" srcOrd="0" destOrd="0" parTransId="{83699EC7-C49F-4C2A-AEF2-BF9758091DD3}" sibTransId="{88D1FAA7-060C-4019-A043-1A5BC0DDFBDA}"/>
    <dgm:cxn modelId="{DDAEC465-664B-474B-9463-11D8457A80D4}" type="presOf" srcId="{BECDA894-6676-479F-82AD-4B4A5736EAEC}" destId="{15924392-9D3A-4656-9A1C-F7E3CA8C9162}" srcOrd="0" destOrd="0" presId="urn:microsoft.com/office/officeart/2009/3/layout/IncreasingArrowsProcess"/>
    <dgm:cxn modelId="{07E7934F-983E-40D1-8485-4E6261CC50DA}" srcId="{7F81E167-BD40-4069-AEB3-427A2A26A8B3}" destId="{BECDA894-6676-479F-82AD-4B4A5736EAEC}" srcOrd="0" destOrd="0" parTransId="{2F11EC0F-5EAE-44B8-A06A-99062B9F4FA7}" sibTransId="{3BE05196-10DF-4345-9C3B-A40C2158957B}"/>
    <dgm:cxn modelId="{F12EA58E-5C09-4FF7-93B6-598ABA8EC146}" type="presOf" srcId="{EC96B327-7390-478C-B77D-4878E076CB29}" destId="{F1194BAC-0C84-440B-9437-81629B9CA72D}" srcOrd="0" destOrd="0" presId="urn:microsoft.com/office/officeart/2009/3/layout/IncreasingArrowsProcess"/>
    <dgm:cxn modelId="{71CDDC50-8417-4623-B6CC-0EF51B0B313C}" type="presParOf" srcId="{F1194BAC-0C84-440B-9437-81629B9CA72D}" destId="{0A20C659-7ECB-4903-8EB1-0AEDA56417B7}" srcOrd="0" destOrd="0" presId="urn:microsoft.com/office/officeart/2009/3/layout/IncreasingArrowsProcess"/>
    <dgm:cxn modelId="{16603BFD-392C-4EE5-96A3-6D734AC97927}" type="presParOf" srcId="{F1194BAC-0C84-440B-9437-81629B9CA72D}" destId="{31FE9C43-B6BD-430A-A108-603C70A3F141}" srcOrd="1" destOrd="0" presId="urn:microsoft.com/office/officeart/2009/3/layout/IncreasingArrowsProcess"/>
    <dgm:cxn modelId="{A9511E00-637E-4253-8AE1-8A277537BF79}" type="presParOf" srcId="{F1194BAC-0C84-440B-9437-81629B9CA72D}" destId="{E7C82E47-0711-446D-8F29-5ABC570C4FEB}" srcOrd="2" destOrd="0" presId="urn:microsoft.com/office/officeart/2009/3/layout/IncreasingArrowsProcess"/>
    <dgm:cxn modelId="{2BEF9B0F-B01F-4209-8DD9-F5A0346A2063}" type="presParOf" srcId="{F1194BAC-0C84-440B-9437-81629B9CA72D}" destId="{15924392-9D3A-4656-9A1C-F7E3CA8C9162}" srcOrd="3" destOrd="0" presId="urn:microsoft.com/office/officeart/2009/3/layout/IncreasingArrowsProcess"/>
    <dgm:cxn modelId="{56FFC368-0752-42AF-829D-2456B096D1D4}" type="presParOf" srcId="{F1194BAC-0C84-440B-9437-81629B9CA72D}" destId="{B726A476-F5F0-4495-9C73-109D268E1DCF}" srcOrd="4" destOrd="0" presId="urn:microsoft.com/office/officeart/2009/3/layout/IncreasingArrowsProcess"/>
    <dgm:cxn modelId="{50E02F0B-8A69-400F-9C74-F6FD373CBA9E}" type="presParOf" srcId="{F1194BAC-0C84-440B-9437-81629B9CA72D}" destId="{AC31E7E6-6791-4D28-A5A9-EDD81E06473E}" srcOrd="5" destOrd="0" presId="urn:microsoft.com/office/officeart/2009/3/layout/IncreasingArrowsProcess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0C659-7ECB-4903-8EB1-0AEDA56417B7}">
      <dsp:nvSpPr>
        <dsp:cNvPr id="0" name=""/>
        <dsp:cNvSpPr/>
      </dsp:nvSpPr>
      <dsp:spPr>
        <a:xfrm>
          <a:off x="137335" y="692193"/>
          <a:ext cx="4468842" cy="650833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033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7335" y="854901"/>
        <a:ext cx="4306134" cy="325417"/>
      </dsp:txXfrm>
    </dsp:sp>
    <dsp:sp modelId="{31FE9C43-B6BD-430A-A108-603C70A3F141}">
      <dsp:nvSpPr>
        <dsp:cNvPr id="0" name=""/>
        <dsp:cNvSpPr/>
      </dsp:nvSpPr>
      <dsp:spPr>
        <a:xfrm>
          <a:off x="457203" y="889378"/>
          <a:ext cx="1376403" cy="125374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Constantia" panose="02030602050306030303" pitchFamily="18" charset="0"/>
            </a:rPr>
            <a:t>сокращенная не более 36 часов  (ч.1 ст.333 ТК РФ; п.5 ст. 47 ФЗ «Об образовании в Российской Федерации»)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7203" y="889378"/>
        <a:ext cx="1376403" cy="1253745"/>
      </dsp:txXfrm>
    </dsp:sp>
    <dsp:sp modelId="{E7C82E47-0711-446D-8F29-5ABC570C4FEB}">
      <dsp:nvSpPr>
        <dsp:cNvPr id="0" name=""/>
        <dsp:cNvSpPr/>
      </dsp:nvSpPr>
      <dsp:spPr>
        <a:xfrm>
          <a:off x="390511" y="359254"/>
          <a:ext cx="3092438" cy="650833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254000" bIns="1033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0511" y="521962"/>
        <a:ext cx="2929730" cy="325417"/>
      </dsp:txXfrm>
    </dsp:sp>
    <dsp:sp modelId="{15924392-9D3A-4656-9A1C-F7E3CA8C9162}">
      <dsp:nvSpPr>
        <dsp:cNvPr id="0" name=""/>
        <dsp:cNvSpPr/>
      </dsp:nvSpPr>
      <dsp:spPr>
        <a:xfrm>
          <a:off x="2151886" y="889374"/>
          <a:ext cx="1376403" cy="125374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Constantia" panose="02030602050306030303" pitchFamily="18" charset="0"/>
            </a:rPr>
            <a:t>зависит от должности и(или) специальности (ч.2 ст.333 ТК РФ; Приказ Минобрнауки РФ от 22.12.2014 № 1601)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886" y="889374"/>
        <a:ext cx="1376403" cy="1253745"/>
      </dsp:txXfrm>
    </dsp:sp>
    <dsp:sp modelId="{B726A476-F5F0-4495-9C73-109D268E1DCF}">
      <dsp:nvSpPr>
        <dsp:cNvPr id="0" name=""/>
        <dsp:cNvSpPr/>
      </dsp:nvSpPr>
      <dsp:spPr>
        <a:xfrm>
          <a:off x="0" y="0"/>
          <a:ext cx="1716035" cy="823812"/>
        </a:xfrm>
        <a:prstGeom prst="rightArrow">
          <a:avLst>
            <a:gd name="adj1" fmla="val 50000"/>
            <a:gd name="adj2" fmla="val 50000"/>
          </a:avLst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254000" bIns="103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05953"/>
        <a:ext cx="1510082" cy="411906"/>
      </dsp:txXfrm>
    </dsp:sp>
    <dsp:sp modelId="{AC31E7E6-6791-4D28-A5A9-EDD81E06473E}">
      <dsp:nvSpPr>
        <dsp:cNvPr id="0" name=""/>
        <dsp:cNvSpPr/>
      </dsp:nvSpPr>
      <dsp:spPr>
        <a:xfrm>
          <a:off x="3862342" y="913938"/>
          <a:ext cx="1376403" cy="121965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Constantia" panose="02030602050306030303" pitchFamily="18" charset="0"/>
            </a:rPr>
            <a:t>устанавливается только Минобрнауки РФ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Constantia" panose="02030602050306030303" pitchFamily="18" charset="0"/>
            </a:rPr>
            <a:t>(ч.2 ст.333 ТК РФ)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862342" y="913938"/>
        <a:ext cx="1376403" cy="1219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cp:lastPrinted>2015-09-06T08:29:00Z</cp:lastPrinted>
  <dcterms:created xsi:type="dcterms:W3CDTF">2015-09-06T08:30:00Z</dcterms:created>
  <dcterms:modified xsi:type="dcterms:W3CDTF">2015-09-06T08:30:00Z</dcterms:modified>
</cp:coreProperties>
</file>