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57" w:rsidRDefault="00C71057" w:rsidP="00C710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47FB9">
        <w:rPr>
          <w:rFonts w:ascii="Times New Roman" w:hAnsi="Times New Roman" w:cs="Times New Roman"/>
          <w:b/>
          <w:sz w:val="24"/>
          <w:szCs w:val="24"/>
        </w:rPr>
        <w:t>Аннотация воспитателя к рабочей программе старшей группы №3</w:t>
      </w:r>
    </w:p>
    <w:p w:rsidR="00C71057" w:rsidRPr="00047FB9" w:rsidRDefault="00C71057" w:rsidP="00C710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 xml:space="preserve"> «Весёлые гномики»</w:t>
      </w:r>
    </w:p>
    <w:p w:rsidR="00C71057" w:rsidRPr="00047FB9" w:rsidRDefault="00C71057" w:rsidP="00C710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>детей дошкольного возраста от 5-6 лет</w:t>
      </w:r>
    </w:p>
    <w:bookmarkEnd w:id="0"/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Рабочая программа образовательной деятельности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направленности группы детей пятого года жизни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с примерной основной общеобразовательной программой детского сада «От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 xml:space="preserve">рождения до школы» под редакцией Н.Е.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>, Т.С. Комаровой, Э.М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 xml:space="preserve">Дорофеевой, в соответствии с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введёнными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 xml:space="preserve"> в действие ФГОС 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Рабочая программа по развитию детей средней группы обеспечивает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разностороннее развитие детей в возрасте от 5 до 6 лет с учётом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 по основным направлениям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физическому, социально-коммуникативному, познавательному, речевому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художественно – эстетическому.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>Используются парциальные программы: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Региональная программа «Ставрополье мое», Р. М. Литвинова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Музыкальная деятельность «Ладушки»,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 xml:space="preserve"> И.,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«Основы безопасности и жизнедеятельности детей старшего дошкольного возраста»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Н.Н.Авдеевой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 xml:space="preserve">, О.Л. Князевой,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>.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в соответствии со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нормативными документами:</w:t>
      </w:r>
    </w:p>
    <w:p w:rsidR="00C71057" w:rsidRPr="00047FB9" w:rsidRDefault="00C71057" w:rsidP="00C71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29.12 2012 года № 273 - ФЗ</w:t>
      </w:r>
    </w:p>
    <w:p w:rsidR="00C71057" w:rsidRPr="00047FB9" w:rsidRDefault="00C71057" w:rsidP="00C71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Приказ Минобразования и науки РФ от 30.08.2013г. № 1014 «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47FB9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–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образования»</w:t>
      </w:r>
    </w:p>
    <w:p w:rsidR="00C71057" w:rsidRPr="00047FB9" w:rsidRDefault="00C71057" w:rsidP="00C71057">
      <w:pPr>
        <w:pStyle w:val="a4"/>
        <w:numPr>
          <w:ilvl w:val="0"/>
          <w:numId w:val="1"/>
        </w:numPr>
        <w:spacing w:before="0" w:beforeAutospacing="0" w:after="0" w:afterAutospacing="0"/>
      </w:pPr>
      <w:r w:rsidRPr="00047FB9">
        <w:rPr>
          <w:rFonts w:eastAsia="+mn-ea"/>
          <w:bCs/>
          <w:color w:val="000000"/>
          <w:kern w:val="24"/>
        </w:rPr>
        <w:t>СанПиН 2.4.3648-20,«Санитарно-эпидемиологические требования к  организациям воспитания и обучения, отдыха и оздоровления  детей и молодёжи» утверждённые Постановлением Главного государственного санитарного врача РФ от 28.09.2020г.№28</w:t>
      </w:r>
    </w:p>
    <w:p w:rsidR="00C71057" w:rsidRPr="00047FB9" w:rsidRDefault="00C71057" w:rsidP="00C71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Приказ Минобразования и науки РФ от 17.10.2013г. № 1155 «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47FB9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Дошкольного Образования» (ФГОС ДОУ).</w:t>
      </w:r>
    </w:p>
    <w:p w:rsidR="00C71057" w:rsidRPr="00047FB9" w:rsidRDefault="00C71057" w:rsidP="00C710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Устав ДОУ.</w:t>
      </w:r>
    </w:p>
    <w:p w:rsidR="00C71057" w:rsidRPr="00047FB9" w:rsidRDefault="00C71057" w:rsidP="00C710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Положение о рабочей программе педагогов МБДОУ ЦРР детского сада № 20 «Кристаллик»</w:t>
      </w:r>
    </w:p>
    <w:p w:rsidR="00C71057" w:rsidRPr="00047FB9" w:rsidRDefault="00C71057" w:rsidP="00C71057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C71057" w:rsidRPr="00047FB9" w:rsidRDefault="00C71057" w:rsidP="00C71057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Ведущими целями Примерной основной общеобразовательной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«От рождения до школы»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редакцией Н. Е.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 xml:space="preserve">, Т. С. Комаровой,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Э.М.Дорофеевой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дошкольного детства, формирование основ базовой культуры личности,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всестороннее развитие психических и физических качеств в соответствии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возрастными и индивидуальными особенностями, подготовка к жизни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057" w:rsidRPr="00047FB9" w:rsidRDefault="00C71057" w:rsidP="00C710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>, обеспечение безопасности жизнедеятельности дошкольника.</w:t>
      </w:r>
    </w:p>
    <w:p w:rsidR="00C71057" w:rsidRPr="00047FB9" w:rsidRDefault="00C71057" w:rsidP="00C7105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Особое внимание в Программе уделяется развитию личности ребенка, сохранение и укреплению здоровья детей, а также воспитанию у дошкольников таких качеств, как патриотизм, творческий подход в решении различных жизненных ситуаций, уважение к традиционным ценностям.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деятельности: игровой, коммуникативной, трудовой, познавательно-исследовательской, продуктивной (изобразительная, конструктивная и др.),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музыкальной, чтения.</w:t>
      </w:r>
      <w:proofErr w:type="gramEnd"/>
    </w:p>
    <w:p w:rsidR="00C71057" w:rsidRPr="00047FB9" w:rsidRDefault="00C71057" w:rsidP="00C7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охватывает следующие направления развития и  образования детей (образовательные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71057" w:rsidRPr="00047FB9" w:rsidRDefault="00C71057" w:rsidP="00C7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организационный.</w:t>
      </w:r>
    </w:p>
    <w:p w:rsidR="00C71057" w:rsidRPr="00047FB9" w:rsidRDefault="00C71057" w:rsidP="00C7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 в себя: пояснительную записку, цели и задачи программы, принципы и подходы к ее формированию,</w:t>
      </w:r>
    </w:p>
    <w:p w:rsidR="00C71057" w:rsidRPr="00047FB9" w:rsidRDefault="00C71057" w:rsidP="00C71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детей, а также планируемые результаты освоения программы.</w:t>
      </w:r>
    </w:p>
    <w:p w:rsidR="00C71057" w:rsidRPr="00047FB9" w:rsidRDefault="00C71057" w:rsidP="00C7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C71057" w:rsidRPr="00047FB9" w:rsidRDefault="00C71057" w:rsidP="00C7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описаны особенности осуществления образовательного процесса (национально-культурные, демографические, климатические и др.)</w:t>
      </w:r>
    </w:p>
    <w:p w:rsidR="00C71057" w:rsidRPr="00047FB9" w:rsidRDefault="00C71057" w:rsidP="00C7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C71057" w:rsidRPr="00047FB9" w:rsidRDefault="00C71057" w:rsidP="00C7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входит: описание игровой деятельности, описание образовательной деятельности в соответствии с направлениями развития ребенка, представленными в пяти образовательных областях, описание вариативных форм, способов, методов и средств реализации программы, особенности образовательной деятельности разных видов деятельности и культурных практик.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описаны  способы и направления поддержки детской инициативы, особенности организации педагогической диагностики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взаимодействия педагогического коллектива с семьями воспитанников, перспективный план образовательной деятельности. </w:t>
      </w:r>
    </w:p>
    <w:p w:rsidR="00C71057" w:rsidRPr="00047FB9" w:rsidRDefault="00C71057" w:rsidP="00C7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взаимодействия педагогического коллектива ДОУ с семьей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периода детства как базиса для всей последующей жизни человека.</w:t>
      </w:r>
    </w:p>
    <w:p w:rsidR="00C71057" w:rsidRPr="00047FB9" w:rsidRDefault="00C71057" w:rsidP="00C71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родителями (законными представителями) по вопросам образования ребенка происходит через непосредственное вовлечение их в образовательный процесс ДОУ, посредством создания образовательных проектов совместно с семьей, участия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праздничных и досуговых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конкурсах.</w:t>
      </w:r>
    </w:p>
    <w:p w:rsidR="00C71057" w:rsidRPr="00047FB9" w:rsidRDefault="00C71057" w:rsidP="00C710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прописаны:</w:t>
      </w:r>
      <w:proofErr w:type="gramEnd"/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Региональный компонент, основанный на региональной программе: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Р.М.Литвинова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«Региональная культура Ставрополья: художники,</w:t>
      </w:r>
      <w:proofErr w:type="gramEnd"/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композиторы». Ставрополь,2015</w:t>
      </w: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Кружковая работа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приемственность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 школы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взаимодействие учреждения и социума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особенности традиционных событий, праздников и мероприятий.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План работы по взаимодействию с семьями воспитанников.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Организационном разделе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Описана организация режима пребывания детей в ДОУ;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-Условия реализации образовательной программы ДОУ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(кадровое, учебно-методическое, информационное, материально-техническое,</w:t>
      </w:r>
      <w:proofErr w:type="gramEnd"/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финансовое, психолого-педагогическое обеспечение), а также развивающая предметно - пространственная среда</w:t>
      </w:r>
    </w:p>
    <w:p w:rsidR="00C71057" w:rsidRPr="00047FB9" w:rsidRDefault="00C71057" w:rsidP="00C7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развивающей и предметно-пространственной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укреплению здоровья воспитанников;</w:t>
      </w:r>
    </w:p>
    <w:p w:rsidR="004D4301" w:rsidRDefault="00C71057" w:rsidP="00C71057"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модель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proofErr w:type="spellEnd"/>
    </w:p>
    <w:sectPr w:rsidR="004D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E33"/>
    <w:multiLevelType w:val="hybridMultilevel"/>
    <w:tmpl w:val="E8B62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29F6"/>
    <w:multiLevelType w:val="hybridMultilevel"/>
    <w:tmpl w:val="96AE2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22"/>
    <w:rsid w:val="004D4301"/>
    <w:rsid w:val="00715822"/>
    <w:rsid w:val="00C7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05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05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2021-10-12T10:11:00Z</dcterms:created>
  <dcterms:modified xsi:type="dcterms:W3CDTF">2021-10-12T10:11:00Z</dcterms:modified>
</cp:coreProperties>
</file>