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31" w:rsidRDefault="00F5646A" w:rsidP="00F56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 xml:space="preserve">Аннотация воспитателя к рабочей программе средней  группы </w:t>
      </w:r>
    </w:p>
    <w:p w:rsidR="00F5646A" w:rsidRPr="00047FB9" w:rsidRDefault="00F5646A" w:rsidP="00F56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 xml:space="preserve">№2 «Солнышки </w:t>
      </w:r>
      <w:r w:rsidR="00B65531">
        <w:rPr>
          <w:rFonts w:ascii="Times New Roman" w:hAnsi="Times New Roman" w:cs="Times New Roman"/>
          <w:b/>
          <w:sz w:val="24"/>
          <w:szCs w:val="24"/>
        </w:rPr>
        <w:t>Л</w:t>
      </w:r>
      <w:r w:rsidRPr="00047FB9">
        <w:rPr>
          <w:rFonts w:ascii="Times New Roman" w:hAnsi="Times New Roman" w:cs="Times New Roman"/>
          <w:b/>
          <w:sz w:val="24"/>
          <w:szCs w:val="24"/>
        </w:rPr>
        <w:t>учистые»</w:t>
      </w:r>
    </w:p>
    <w:p w:rsidR="00F5646A" w:rsidRPr="00047FB9" w:rsidRDefault="00F5646A" w:rsidP="00F56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детей дошкольного возраста от 4-5 лет</w:t>
      </w:r>
    </w:p>
    <w:p w:rsidR="00F5646A" w:rsidRPr="00047FB9" w:rsidRDefault="00F5646A" w:rsidP="00F564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по развитию детей средней группы (4-5 лет) составлена в соответствии с Образовательной программой МБДОУ ЦРР  детского сада № 20  «Кристаллик»  и  требованиями ФГОС </w:t>
      </w:r>
      <w:proofErr w:type="gramStart"/>
      <w:r w:rsidRPr="00B655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5531">
        <w:rPr>
          <w:rFonts w:ascii="Times New Roman" w:hAnsi="Times New Roman" w:cs="Times New Roman"/>
          <w:sz w:val="24"/>
          <w:szCs w:val="24"/>
        </w:rPr>
        <w:t>. Рабочая образовательная программа (далее Программа) - это тактика педагогической деятельности, которая построена с учетом опыта воспитателей, индивидуальных особенностей воспитанников и потребностей их родителей (законных представителей). Срок реализации программы 1 учебный год. Программа состоит из обязательной части и части программы, формируемой участниками образовательных отношений.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 декабря 2012 года № 273-ФЗ;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</w:t>
      </w:r>
      <w:proofErr w:type="gramStart"/>
      <w:r w:rsidRPr="00B65531">
        <w:rPr>
          <w:rFonts w:ascii="Times New Roman" w:hAnsi="Times New Roman" w:cs="Times New Roman"/>
          <w:sz w:val="24"/>
          <w:szCs w:val="24"/>
        </w:rPr>
        <w:t>программам–образовательным</w:t>
      </w:r>
      <w:proofErr w:type="gramEnd"/>
      <w:r w:rsidRPr="00B65531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от 31 июля 2020 г № 373;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от 17.10.2013  № 1155;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>- СанПиН 2.4.3648-20 «Санитарно-эпидемиологические требованиями к организациям воспитания, обучения, отдыха и оздоровления детей и молодежи»;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 xml:space="preserve">- СанПиН 1.2.36485-21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>- Лицензией МБДОУ ЦРР детского сада № 20 «Кристаллик»;  на осуществление образовательной деятельности;</w:t>
      </w:r>
    </w:p>
    <w:p w:rsidR="00B65531" w:rsidRP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>- Устав МБДОУ ЦРР детского сада № 20 «Кристаллик»; В Программе отражено содержание:</w:t>
      </w:r>
    </w:p>
    <w:p w:rsidR="00B65531" w:rsidRDefault="00B65531" w:rsidP="00B6553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B65531">
        <w:rPr>
          <w:rFonts w:ascii="Times New Roman" w:hAnsi="Times New Roman" w:cs="Times New Roman"/>
          <w:sz w:val="24"/>
          <w:szCs w:val="24"/>
        </w:rPr>
        <w:t xml:space="preserve">Основной модуль реализуется комплексной образовательной программой дошкольного образования </w:t>
      </w:r>
    </w:p>
    <w:p w:rsidR="00F5646A" w:rsidRPr="00047FB9" w:rsidRDefault="00F5646A" w:rsidP="00B65531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FB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F5646A" w:rsidRDefault="00F5646A" w:rsidP="00F5646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47FB9">
        <w:rPr>
          <w:rFonts w:ascii="Times New Roman" w:hAnsi="Times New Roman" w:cs="Times New Roman"/>
          <w:sz w:val="24"/>
          <w:szCs w:val="24"/>
        </w:rPr>
        <w:t>Ведущими целями Примерной основной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программы дошкольного образования «От рождения до школы»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 xml:space="preserve">редакцией Н. Е.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, Т. С. Комаровой,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 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дошкольного детства, формирование основ базовой культуры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 xml:space="preserve">возрастными и индивидуальными особенностями, подготовка к жизни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современном обществе, обеспечение безопасности жизнедеятельности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 xml:space="preserve"> дошкольника.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46A" w:rsidRPr="00047FB9" w:rsidRDefault="00F5646A" w:rsidP="00F564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FB9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развитию личности ребенка, сохранение и укреплению здоровья детей, а также воспитанию у дошкольников таких качеств, как патриотизм, творческий подход в решении различных жизненных ситуаций, уважение к традиционным ценностям.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деятельности: игровой, коммуникативной, трудовой, познавательно-исследовательской, продуктивной (изобразительная, конструктивная и др.),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музыкальной, чтения.</w:t>
      </w:r>
      <w:proofErr w:type="gramEnd"/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охватывает следующие направления развития и  образования детей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организационный.</w:t>
      </w:r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Целевой раздел включает в себя: пояснительную записку, цели и задачи программы, принципы и подходы к ее формированию,</w:t>
      </w:r>
    </w:p>
    <w:p w:rsidR="00F5646A" w:rsidRPr="00047FB9" w:rsidRDefault="00F5646A" w:rsidP="00F56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детей, а также планируемые результаты освоения программы.</w:t>
      </w:r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описаны особенности осуществления образовательного процесса (национально-культурные, демографические, климатические и др.)</w:t>
      </w:r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входит: описание игровой деятельности, описание образовательной деятельности в соответствии с направлениями развития ребенка, представленными в пяти образовательных областях, описание вариативных форм, способов, методов и средств реализации программы, особенности образовательной деятельности разных видов деятельности и культурных практик.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описаны  способы и направления поддержки детской инициативы, особенности организации педагогической диагностики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взаимодействия педагогического коллектива с семьями воспитанников, перспективный план образовательной деятельности. </w:t>
      </w:r>
    </w:p>
    <w:p w:rsidR="00F5646A" w:rsidRPr="00047FB9" w:rsidRDefault="00F5646A" w:rsidP="00F5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взаимодействия педагогического коллектива ДОУ с семьей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 как базиса для всей последующей жизни человека.</w:t>
      </w:r>
    </w:p>
    <w:p w:rsidR="00F5646A" w:rsidRPr="00047FB9" w:rsidRDefault="00F5646A" w:rsidP="00F56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(законными представителями) по вопросам образования ребенка происходит через непосредственное вовлечение их в образовательный процесс ДОУ, посредством создания образовательных проектов совместно с семьей, участия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и досуговых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конкурсах.</w:t>
      </w:r>
    </w:p>
    <w:p w:rsidR="00F5646A" w:rsidRPr="00047FB9" w:rsidRDefault="00F5646A" w:rsidP="00F564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прописаны:</w:t>
      </w:r>
      <w:proofErr w:type="gramEnd"/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Региональный компонент, основанный на региональной программе: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Р.М.Литвинова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культура Ставрополья: художники,</w:t>
      </w:r>
      <w:proofErr w:type="gramEnd"/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композиторы». Ставрополь,2015</w:t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Кружковая работа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приемственность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школы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взаимодействие учреждения и социума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особенности традиционных событий, праздников и мероприятий.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 работы по взаимодействию с семьями воспитанников.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Организационном разделе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Описана организация режима пребывания детей в ДОУ;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-Условия реализации образовательной программы ДОУ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(кадровое, учебно-методическое, информационное, материально-техническое,</w:t>
      </w:r>
      <w:proofErr w:type="gramEnd"/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финансовое, психолого-педагогическое обеспечение), а также развивающая предметно - пространственная среда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развивающей и предметно-пространственной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укреплению здоровья воспитанников;</w:t>
      </w:r>
    </w:p>
    <w:p w:rsidR="00F5646A" w:rsidRPr="00047FB9" w:rsidRDefault="00F5646A" w:rsidP="00F56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 дистанционного обучения.</w:t>
      </w:r>
    </w:p>
    <w:p w:rsidR="004D4301" w:rsidRDefault="004D4301"/>
    <w:sectPr w:rsidR="004D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E33"/>
    <w:multiLevelType w:val="hybridMultilevel"/>
    <w:tmpl w:val="E8B6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29F6"/>
    <w:multiLevelType w:val="hybridMultilevel"/>
    <w:tmpl w:val="96AE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B9"/>
    <w:rsid w:val="00494FB9"/>
    <w:rsid w:val="004D4301"/>
    <w:rsid w:val="00B65531"/>
    <w:rsid w:val="00F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4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5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4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5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nikolayi alekseev</cp:lastModifiedBy>
  <cp:revision>3</cp:revision>
  <dcterms:created xsi:type="dcterms:W3CDTF">2021-10-12T10:09:00Z</dcterms:created>
  <dcterms:modified xsi:type="dcterms:W3CDTF">2023-10-25T15:34:00Z</dcterms:modified>
</cp:coreProperties>
</file>