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9" w:rsidRPr="002E5473" w:rsidRDefault="00B67689" w:rsidP="002E5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E5473">
        <w:rPr>
          <w:rFonts w:ascii="Times New Roman" w:eastAsia="Calibri" w:hAnsi="Times New Roman" w:cs="Times New Roman"/>
          <w:b/>
          <w:sz w:val="24"/>
          <w:szCs w:val="24"/>
        </w:rPr>
        <w:t>Аннотация к образовательной программе дошкольного образования</w:t>
      </w:r>
    </w:p>
    <w:p w:rsidR="00B67689" w:rsidRDefault="00B67689" w:rsidP="00B67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МБДОУ</w:t>
      </w:r>
      <w:r w:rsidR="002E5473">
        <w:rPr>
          <w:rFonts w:ascii="Times New Roman" w:eastAsia="Calibri" w:hAnsi="Times New Roman" w:cs="Times New Roman"/>
          <w:b/>
          <w:sz w:val="24"/>
          <w:szCs w:val="24"/>
        </w:rPr>
        <w:t xml:space="preserve"> ЦРР 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детск</w:t>
      </w:r>
      <w:r w:rsidR="002E5473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сад</w:t>
      </w:r>
      <w:r w:rsidR="002E547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№ 2</w:t>
      </w:r>
      <w:r w:rsidR="002E547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2E5473">
        <w:rPr>
          <w:rFonts w:ascii="Times New Roman" w:eastAsia="Calibri" w:hAnsi="Times New Roman" w:cs="Times New Roman"/>
          <w:b/>
          <w:sz w:val="24"/>
          <w:szCs w:val="24"/>
        </w:rPr>
        <w:t>Кристаллик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>» для родителей</w:t>
      </w:r>
      <w:r w:rsidRPr="00157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689" w:rsidRPr="00157C79" w:rsidRDefault="00B67689" w:rsidP="00B67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689" w:rsidRPr="00157C79" w:rsidRDefault="00B67689" w:rsidP="00B67689">
      <w:pPr>
        <w:spacing w:after="0" w:line="240" w:lineRule="auto"/>
        <w:ind w:right="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бюджетного дошкольного образовательного учреждения </w:t>
      </w:r>
      <w:r w:rsidR="002E5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 развития ребенка -</w:t>
      </w: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5473"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</w:t>
      </w:r>
      <w:r w:rsidR="002E5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сад</w:t>
      </w:r>
      <w:r w:rsidR="002E5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2</w:t>
      </w:r>
      <w:r w:rsidR="002E5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2E54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Кристаллик</w:t>
      </w: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(далее - Программа) разработана в соответствии со следующими нормативно-правовыми документами: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 с изменением, внесенным приказом Министерства просвещения Российской Федерации от 21 января 2019 г. № 31, с изменением, внесённым приказом Министерства просвещения Российской Федерации от 8 ноября 2022 г. N 955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(далее - Федеральная программа), утвержденная приказом </w:t>
      </w:r>
      <w:proofErr w:type="spell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25.11.2022 № 1028.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B67689" w:rsidRPr="00157C79" w:rsidRDefault="00B67689" w:rsidP="00B67689">
      <w:pPr>
        <w:spacing w:after="0" w:line="240" w:lineRule="auto"/>
        <w:ind w:right="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7689" w:rsidRPr="00157C79" w:rsidRDefault="00B67689" w:rsidP="00B67689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 и Федеральная образовательная программа являются основой для Программы Учреждения, определяют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Обязательная часть Программы соответствует Федеральной программе и в соответствии со ФГОС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менее 60%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объема программы.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Учреждения,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Учреждения в целом.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Программе содержатся целевой, содержательный и организационный разделы.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целевом разделе Программы представлены: цели, задачи, принципы ее формирования; планируемые результаты освоения Программы в раннем и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Программы, направленная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Учреждения, зафиксированных во ФГОС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B67689" w:rsidRPr="00157C79" w:rsidRDefault="00B67689" w:rsidP="00B67689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B67689" w:rsidRDefault="00B67689" w:rsidP="00B67689"/>
    <w:p w:rsidR="00B67689" w:rsidRDefault="00B67689" w:rsidP="00B67689"/>
    <w:p w:rsidR="005146A5" w:rsidRDefault="005146A5"/>
    <w:sectPr w:rsidR="005146A5" w:rsidSect="00ED5E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4DC"/>
    <w:multiLevelType w:val="hybridMultilevel"/>
    <w:tmpl w:val="C46C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9"/>
    <w:rsid w:val="0005019A"/>
    <w:rsid w:val="002E5473"/>
    <w:rsid w:val="005146A5"/>
    <w:rsid w:val="006D3DBF"/>
    <w:rsid w:val="00B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nikolayi alekseev</cp:lastModifiedBy>
  <cp:revision>2</cp:revision>
  <dcterms:created xsi:type="dcterms:W3CDTF">2023-10-25T15:26:00Z</dcterms:created>
  <dcterms:modified xsi:type="dcterms:W3CDTF">2023-10-25T15:26:00Z</dcterms:modified>
</cp:coreProperties>
</file>